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91F6CA" w14:textId="77777777" w:rsidR="000B7C92" w:rsidRPr="00FD5005" w:rsidRDefault="000B7C92" w:rsidP="000B7C92">
      <w:pPr>
        <w:spacing w:after="0" w:line="240" w:lineRule="auto"/>
        <w:jc w:val="center"/>
        <w:rPr>
          <w:rFonts w:ascii="Times New Roman" w:eastAsia="Calibri" w:hAnsi="Times New Roman" w:cs="Times New Roman"/>
          <w:i/>
          <w:iCs/>
          <w:sz w:val="28"/>
          <w:szCs w:val="24"/>
        </w:rPr>
      </w:pPr>
      <w:r w:rsidRPr="00C85A02">
        <w:rPr>
          <w:rFonts w:ascii="Times New Roman" w:eastAsia="Calibri" w:hAnsi="Times New Roman" w:cs="Times New Roman"/>
          <w:noProof/>
          <w:color w:val="FF0000"/>
          <w:sz w:val="28"/>
          <w:szCs w:val="24"/>
        </w:rPr>
        <w:drawing>
          <wp:anchor distT="0" distB="0" distL="114300" distR="114300" simplePos="0" relativeHeight="251730944" behindDoc="1" locked="0" layoutInCell="1" allowOverlap="1" wp14:anchorId="65BFFDCF" wp14:editId="44E26C79">
            <wp:simplePos x="0" y="0"/>
            <wp:positionH relativeFrom="column">
              <wp:posOffset>171450</wp:posOffset>
            </wp:positionH>
            <wp:positionV relativeFrom="page">
              <wp:posOffset>770890</wp:posOffset>
            </wp:positionV>
            <wp:extent cx="6500495" cy="836295"/>
            <wp:effectExtent l="0" t="0" r="0" b="1905"/>
            <wp:wrapTight wrapText="bothSides">
              <wp:wrapPolygon edited="0">
                <wp:start x="0" y="0"/>
                <wp:lineTo x="0" y="21157"/>
                <wp:lineTo x="21522" y="21157"/>
                <wp:lineTo x="21522" y="0"/>
                <wp:lineTo x="0" y="0"/>
              </wp:wrapPolygon>
            </wp:wrapTight>
            <wp:docPr id="82" name="Picture 8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Tex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500495" cy="836295"/>
                    </a:xfrm>
                    <a:prstGeom prst="rect">
                      <a:avLst/>
                    </a:prstGeom>
                  </pic:spPr>
                </pic:pic>
              </a:graphicData>
            </a:graphic>
            <wp14:sizeRelH relativeFrom="margin">
              <wp14:pctWidth>0</wp14:pctWidth>
            </wp14:sizeRelH>
            <wp14:sizeRelV relativeFrom="margin">
              <wp14:pctHeight>0</wp14:pctHeight>
            </wp14:sizeRelV>
          </wp:anchor>
        </w:drawing>
      </w:r>
    </w:p>
    <w:p w14:paraId="001A6AFC" w14:textId="77777777" w:rsidR="00223711" w:rsidRDefault="00223711" w:rsidP="00A3499B">
      <w:pPr>
        <w:spacing w:after="0" w:line="240" w:lineRule="auto"/>
        <w:jc w:val="center"/>
      </w:pPr>
    </w:p>
    <w:p w14:paraId="37B5937A" w14:textId="08A6BFD8" w:rsidR="000B7C92" w:rsidRPr="00A3499B" w:rsidRDefault="00000000" w:rsidP="00A3499B">
      <w:pPr>
        <w:spacing w:after="0" w:line="240" w:lineRule="auto"/>
        <w:jc w:val="center"/>
        <w:rPr>
          <w:rFonts w:ascii="Times New Roman" w:eastAsia="Calibri" w:hAnsi="Times New Roman" w:cs="Times New Roman"/>
          <w:b/>
          <w:bCs/>
          <w:sz w:val="40"/>
          <w:szCs w:val="36"/>
        </w:rPr>
      </w:pPr>
      <w:hyperlink r:id="rId8" w:history="1">
        <w:r w:rsidR="00A3499B" w:rsidRPr="00A3499B">
          <w:rPr>
            <w:rStyle w:val="Hyperlink"/>
            <w:rFonts w:ascii="Times New Roman" w:eastAsia="Calibri" w:hAnsi="Times New Roman" w:cs="Times New Roman"/>
            <w:b/>
            <w:bCs/>
            <w:sz w:val="40"/>
            <w:szCs w:val="36"/>
          </w:rPr>
          <w:t>Clinical Research Center</w:t>
        </w:r>
      </w:hyperlink>
    </w:p>
    <w:p w14:paraId="68773DA8" w14:textId="6AF38C4D" w:rsidR="00A3499B" w:rsidRPr="00A3499B" w:rsidRDefault="00000000" w:rsidP="00A3499B">
      <w:pPr>
        <w:spacing w:after="0" w:line="240" w:lineRule="auto"/>
        <w:jc w:val="center"/>
        <w:rPr>
          <w:rFonts w:ascii="Times New Roman" w:eastAsia="Calibri" w:hAnsi="Times New Roman" w:cs="Times New Roman"/>
          <w:b/>
          <w:bCs/>
          <w:sz w:val="40"/>
          <w:szCs w:val="36"/>
        </w:rPr>
      </w:pPr>
      <w:hyperlink r:id="rId9" w:history="1">
        <w:r w:rsidR="00A3499B" w:rsidRPr="00A3499B">
          <w:rPr>
            <w:rStyle w:val="Hyperlink"/>
            <w:rFonts w:ascii="Times New Roman" w:eastAsia="Calibri" w:hAnsi="Times New Roman" w:cs="Times New Roman"/>
            <w:b/>
            <w:bCs/>
            <w:sz w:val="40"/>
            <w:szCs w:val="36"/>
          </w:rPr>
          <w:t>Brain Research, Innovation &amp; Translation Labs</w:t>
        </w:r>
      </w:hyperlink>
    </w:p>
    <w:p w14:paraId="4BE77EF8" w14:textId="77777777" w:rsidR="000B7C92" w:rsidRPr="00851AD4" w:rsidRDefault="000B7C92" w:rsidP="000B7C92">
      <w:pPr>
        <w:spacing w:after="0" w:line="240" w:lineRule="auto"/>
        <w:jc w:val="center"/>
        <w:rPr>
          <w:rFonts w:ascii="Times New Roman" w:eastAsia="Calibri" w:hAnsi="Times New Roman" w:cs="Times New Roman"/>
          <w:sz w:val="32"/>
          <w:szCs w:val="28"/>
        </w:rPr>
      </w:pPr>
      <w:r w:rsidRPr="00851AD4">
        <w:rPr>
          <w:rFonts w:ascii="Times New Roman" w:eastAsia="Calibri" w:hAnsi="Times New Roman" w:cs="Times New Roman"/>
          <w:sz w:val="32"/>
          <w:szCs w:val="28"/>
        </w:rPr>
        <w:t>2230 Liliha Street #104</w:t>
      </w:r>
    </w:p>
    <w:p w14:paraId="0AFECD29" w14:textId="77777777" w:rsidR="000B7C92" w:rsidRPr="00851AD4" w:rsidRDefault="000B7C92" w:rsidP="000B7C92">
      <w:pPr>
        <w:spacing w:after="0" w:line="240" w:lineRule="auto"/>
        <w:jc w:val="center"/>
        <w:rPr>
          <w:rFonts w:ascii="Times New Roman" w:eastAsia="Calibri" w:hAnsi="Times New Roman" w:cs="Times New Roman"/>
          <w:sz w:val="32"/>
          <w:szCs w:val="28"/>
        </w:rPr>
      </w:pPr>
      <w:r w:rsidRPr="00851AD4">
        <w:rPr>
          <w:rFonts w:ascii="Times New Roman" w:eastAsia="Calibri" w:hAnsi="Times New Roman" w:cs="Times New Roman"/>
          <w:sz w:val="32"/>
          <w:szCs w:val="28"/>
        </w:rPr>
        <w:t>Honolulu, Hawaii 96817, USA</w:t>
      </w:r>
    </w:p>
    <w:p w14:paraId="6C1141EF" w14:textId="6C461D01" w:rsidR="000B7C92" w:rsidRPr="00851AD4" w:rsidRDefault="00A3499B" w:rsidP="000B7C92">
      <w:pPr>
        <w:spacing w:after="0" w:line="240" w:lineRule="auto"/>
        <w:jc w:val="center"/>
        <w:rPr>
          <w:rFonts w:ascii="Times New Roman" w:eastAsia="Calibri" w:hAnsi="Times New Roman" w:cs="Times New Roman"/>
          <w:sz w:val="32"/>
          <w:szCs w:val="28"/>
        </w:rPr>
      </w:pPr>
      <w:r w:rsidRPr="00A3499B">
        <w:rPr>
          <w:rFonts w:ascii="Times New Roman" w:eastAsia="Calibri" w:hAnsi="Times New Roman" w:cs="Times New Roman"/>
          <w:i/>
          <w:iCs/>
          <w:sz w:val="28"/>
          <w:szCs w:val="24"/>
        </w:rPr>
        <w:t>Dedicated Research Lines:</w:t>
      </w:r>
      <w:r w:rsidRPr="00A3499B">
        <w:rPr>
          <w:rFonts w:ascii="Times New Roman" w:eastAsia="Calibri" w:hAnsi="Times New Roman" w:cs="Times New Roman"/>
          <w:sz w:val="28"/>
          <w:szCs w:val="24"/>
        </w:rPr>
        <w:t xml:space="preserve"> </w:t>
      </w:r>
      <w:r w:rsidR="000B7C92" w:rsidRPr="00851AD4">
        <w:rPr>
          <w:rFonts w:ascii="Times New Roman" w:eastAsia="Calibri" w:hAnsi="Times New Roman" w:cs="Times New Roman"/>
          <w:sz w:val="32"/>
          <w:szCs w:val="28"/>
        </w:rPr>
        <w:t>(808) 564-6141, Fax (808) 443-0774</w:t>
      </w:r>
    </w:p>
    <w:p w14:paraId="4CB85DFD" w14:textId="77777777" w:rsidR="000B7C92" w:rsidRDefault="000B7C92" w:rsidP="000B7C92">
      <w:pPr>
        <w:spacing w:after="0" w:line="240" w:lineRule="auto"/>
        <w:rPr>
          <w:rFonts w:ascii="Times New Roman" w:eastAsia="Calibri" w:hAnsi="Times New Roman" w:cs="Times New Roman"/>
          <w:b/>
          <w:bCs/>
          <w:color w:val="FF0000"/>
          <w:sz w:val="48"/>
          <w:szCs w:val="44"/>
        </w:rPr>
      </w:pPr>
    </w:p>
    <w:p w14:paraId="5097D85F" w14:textId="0B5D6591" w:rsidR="00202E07" w:rsidRPr="00C56788" w:rsidRDefault="00C56788" w:rsidP="000B7C92">
      <w:pPr>
        <w:spacing w:after="0" w:line="240" w:lineRule="auto"/>
        <w:jc w:val="center"/>
        <w:rPr>
          <w:rFonts w:ascii="Times New Roman" w:eastAsia="Calibri" w:hAnsi="Times New Roman" w:cs="Times New Roman"/>
          <w:b/>
          <w:bCs/>
          <w:sz w:val="52"/>
          <w:szCs w:val="48"/>
        </w:rPr>
      </w:pPr>
      <w:r w:rsidRPr="00C56788">
        <w:rPr>
          <w:rFonts w:ascii="Times New Roman" w:eastAsia="Calibri" w:hAnsi="Times New Roman" w:cs="Times New Roman"/>
          <w:b/>
          <w:bCs/>
          <w:sz w:val="52"/>
          <w:szCs w:val="48"/>
        </w:rPr>
        <w:t xml:space="preserve">Neuroscience </w:t>
      </w:r>
      <w:r w:rsidR="00202E07" w:rsidRPr="00C56788">
        <w:rPr>
          <w:rFonts w:ascii="Times New Roman" w:eastAsia="Calibri" w:hAnsi="Times New Roman" w:cs="Times New Roman"/>
          <w:b/>
          <w:bCs/>
          <w:sz w:val="52"/>
          <w:szCs w:val="48"/>
        </w:rPr>
        <w:t xml:space="preserve">Research </w:t>
      </w:r>
    </w:p>
    <w:p w14:paraId="57FA80C2" w14:textId="1CC85BB0" w:rsidR="000B7C92" w:rsidRPr="00C56788" w:rsidRDefault="000B7C92" w:rsidP="000B7C92">
      <w:pPr>
        <w:spacing w:after="0" w:line="240" w:lineRule="auto"/>
        <w:jc w:val="center"/>
        <w:rPr>
          <w:rFonts w:ascii="Times New Roman" w:eastAsia="Calibri" w:hAnsi="Times New Roman" w:cs="Times New Roman"/>
          <w:b/>
          <w:bCs/>
          <w:i/>
          <w:iCs/>
          <w:color w:val="FF0000"/>
          <w:sz w:val="44"/>
          <w:szCs w:val="40"/>
        </w:rPr>
      </w:pPr>
      <w:r w:rsidRPr="00C56788">
        <w:rPr>
          <w:rFonts w:ascii="Times New Roman" w:eastAsia="Calibri" w:hAnsi="Times New Roman" w:cs="Times New Roman"/>
          <w:b/>
          <w:bCs/>
          <w:i/>
          <w:iCs/>
          <w:color w:val="FF0000"/>
          <w:sz w:val="44"/>
          <w:szCs w:val="40"/>
        </w:rPr>
        <w:t xml:space="preserve">Center for Neuroscience Diversity </w:t>
      </w:r>
    </w:p>
    <w:p w14:paraId="402A881D" w14:textId="29AD3BBC" w:rsidR="000B7C92" w:rsidRDefault="00A3499B" w:rsidP="000B7C92">
      <w:pPr>
        <w:spacing w:after="0" w:line="240" w:lineRule="auto"/>
        <w:jc w:val="center"/>
        <w:rPr>
          <w:rFonts w:ascii="Times New Roman" w:eastAsia="Calibri" w:hAnsi="Times New Roman" w:cs="Times New Roman"/>
          <w:i/>
          <w:iCs/>
          <w:sz w:val="28"/>
          <w:szCs w:val="24"/>
        </w:rPr>
      </w:pPr>
      <w:r>
        <w:rPr>
          <w:rFonts w:ascii="Times New Roman" w:eastAsia="Calibri" w:hAnsi="Times New Roman" w:cs="Times New Roman"/>
          <w:b/>
          <w:bCs/>
          <w:i/>
          <w:iCs/>
          <w:noProof/>
          <w:sz w:val="36"/>
          <w:szCs w:val="32"/>
        </w:rPr>
        <w:drawing>
          <wp:anchor distT="0" distB="0" distL="114300" distR="114300" simplePos="0" relativeHeight="251760640" behindDoc="1" locked="0" layoutInCell="1" allowOverlap="1" wp14:anchorId="747D9C34" wp14:editId="69D01C06">
            <wp:simplePos x="0" y="0"/>
            <wp:positionH relativeFrom="column">
              <wp:posOffset>1689100</wp:posOffset>
            </wp:positionH>
            <wp:positionV relativeFrom="paragraph">
              <wp:posOffset>85090</wp:posOffset>
            </wp:positionV>
            <wp:extent cx="3242945" cy="2162175"/>
            <wp:effectExtent l="0" t="0" r="0" b="9525"/>
            <wp:wrapTight wrapText="bothSides">
              <wp:wrapPolygon edited="0">
                <wp:start x="0" y="0"/>
                <wp:lineTo x="0" y="21505"/>
                <wp:lineTo x="21444" y="21505"/>
                <wp:lineTo x="21444" y="0"/>
                <wp:lineTo x="0" y="0"/>
              </wp:wrapPolygon>
            </wp:wrapTight>
            <wp:docPr id="1" name="Picture 1"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42945" cy="2162175"/>
                    </a:xfrm>
                    <a:prstGeom prst="rect">
                      <a:avLst/>
                    </a:prstGeom>
                  </pic:spPr>
                </pic:pic>
              </a:graphicData>
            </a:graphic>
            <wp14:sizeRelH relativeFrom="margin">
              <wp14:pctWidth>0</wp14:pctWidth>
            </wp14:sizeRelH>
            <wp14:sizeRelV relativeFrom="margin">
              <wp14:pctHeight>0</wp14:pctHeight>
            </wp14:sizeRelV>
          </wp:anchor>
        </w:drawing>
      </w:r>
    </w:p>
    <w:p w14:paraId="02CB35E5" w14:textId="540D9F83" w:rsidR="00A3499B" w:rsidRDefault="00A3499B" w:rsidP="000B7C92">
      <w:pPr>
        <w:spacing w:after="0" w:line="240" w:lineRule="auto"/>
        <w:jc w:val="center"/>
        <w:rPr>
          <w:rFonts w:ascii="Times New Roman" w:eastAsia="Calibri" w:hAnsi="Times New Roman" w:cs="Times New Roman"/>
          <w:b/>
          <w:bCs/>
          <w:i/>
          <w:iCs/>
          <w:sz w:val="36"/>
          <w:szCs w:val="32"/>
        </w:rPr>
      </w:pPr>
    </w:p>
    <w:p w14:paraId="3835C629" w14:textId="2C201613" w:rsidR="00A3499B" w:rsidRDefault="00A3499B" w:rsidP="000B7C92">
      <w:pPr>
        <w:spacing w:after="0" w:line="240" w:lineRule="auto"/>
        <w:jc w:val="center"/>
        <w:rPr>
          <w:rFonts w:ascii="Times New Roman" w:eastAsia="Calibri" w:hAnsi="Times New Roman" w:cs="Times New Roman"/>
          <w:b/>
          <w:bCs/>
          <w:i/>
          <w:iCs/>
          <w:sz w:val="36"/>
          <w:szCs w:val="32"/>
        </w:rPr>
      </w:pPr>
    </w:p>
    <w:p w14:paraId="4E9A82F7" w14:textId="52464FD7" w:rsidR="00A3499B" w:rsidRDefault="00A3499B" w:rsidP="000B7C92">
      <w:pPr>
        <w:spacing w:after="0" w:line="240" w:lineRule="auto"/>
        <w:jc w:val="center"/>
        <w:rPr>
          <w:rFonts w:ascii="Times New Roman" w:eastAsia="Calibri" w:hAnsi="Times New Roman" w:cs="Times New Roman"/>
          <w:b/>
          <w:bCs/>
          <w:i/>
          <w:iCs/>
          <w:sz w:val="36"/>
          <w:szCs w:val="32"/>
        </w:rPr>
      </w:pPr>
    </w:p>
    <w:p w14:paraId="2F09A0B5" w14:textId="77777777" w:rsidR="00A3499B" w:rsidRDefault="00A3499B" w:rsidP="000B7C92">
      <w:pPr>
        <w:spacing w:after="0" w:line="240" w:lineRule="auto"/>
        <w:jc w:val="center"/>
        <w:rPr>
          <w:rFonts w:ascii="Times New Roman" w:eastAsia="Calibri" w:hAnsi="Times New Roman" w:cs="Times New Roman"/>
          <w:b/>
          <w:bCs/>
          <w:i/>
          <w:iCs/>
          <w:sz w:val="36"/>
          <w:szCs w:val="32"/>
        </w:rPr>
      </w:pPr>
    </w:p>
    <w:p w14:paraId="4D42DC73" w14:textId="77777777" w:rsidR="00A3499B" w:rsidRDefault="00A3499B" w:rsidP="000B7C92">
      <w:pPr>
        <w:spacing w:after="0" w:line="240" w:lineRule="auto"/>
        <w:jc w:val="center"/>
        <w:rPr>
          <w:rFonts w:ascii="Times New Roman" w:eastAsia="Calibri" w:hAnsi="Times New Roman" w:cs="Times New Roman"/>
          <w:b/>
          <w:bCs/>
          <w:i/>
          <w:iCs/>
          <w:sz w:val="36"/>
          <w:szCs w:val="32"/>
        </w:rPr>
      </w:pPr>
    </w:p>
    <w:p w14:paraId="1426B293" w14:textId="77777777" w:rsidR="00A3499B" w:rsidRDefault="00A3499B" w:rsidP="000B7C92">
      <w:pPr>
        <w:spacing w:after="0" w:line="240" w:lineRule="auto"/>
        <w:jc w:val="center"/>
        <w:rPr>
          <w:rFonts w:ascii="Times New Roman" w:eastAsia="Calibri" w:hAnsi="Times New Roman" w:cs="Times New Roman"/>
          <w:b/>
          <w:bCs/>
          <w:i/>
          <w:iCs/>
          <w:sz w:val="36"/>
          <w:szCs w:val="32"/>
        </w:rPr>
      </w:pPr>
    </w:p>
    <w:p w14:paraId="541C3067" w14:textId="77777777" w:rsidR="00A3499B" w:rsidRDefault="00A3499B" w:rsidP="000B7C92">
      <w:pPr>
        <w:spacing w:after="0" w:line="240" w:lineRule="auto"/>
        <w:jc w:val="center"/>
        <w:rPr>
          <w:rFonts w:ascii="Times New Roman" w:eastAsia="Calibri" w:hAnsi="Times New Roman" w:cs="Times New Roman"/>
          <w:b/>
          <w:bCs/>
          <w:i/>
          <w:iCs/>
          <w:sz w:val="36"/>
          <w:szCs w:val="32"/>
        </w:rPr>
      </w:pPr>
    </w:p>
    <w:p w14:paraId="5440028E" w14:textId="77777777" w:rsidR="00A3499B" w:rsidRDefault="00A3499B" w:rsidP="000B7C92">
      <w:pPr>
        <w:spacing w:after="0" w:line="240" w:lineRule="auto"/>
        <w:jc w:val="center"/>
        <w:rPr>
          <w:rFonts w:ascii="Times New Roman" w:eastAsia="Calibri" w:hAnsi="Times New Roman" w:cs="Times New Roman"/>
          <w:b/>
          <w:bCs/>
          <w:i/>
          <w:iCs/>
          <w:sz w:val="36"/>
          <w:szCs w:val="32"/>
        </w:rPr>
      </w:pPr>
    </w:p>
    <w:p w14:paraId="3AB4A11E" w14:textId="36AEF5CD" w:rsidR="000B7C92" w:rsidRPr="00FD5005" w:rsidRDefault="000B7C92" w:rsidP="000B7C92">
      <w:pPr>
        <w:spacing w:after="0" w:line="240" w:lineRule="auto"/>
        <w:jc w:val="center"/>
        <w:rPr>
          <w:rFonts w:ascii="Times New Roman" w:eastAsia="Calibri" w:hAnsi="Times New Roman" w:cs="Times New Roman"/>
          <w:b/>
          <w:bCs/>
          <w:i/>
          <w:iCs/>
          <w:sz w:val="36"/>
          <w:szCs w:val="32"/>
        </w:rPr>
      </w:pPr>
      <w:r w:rsidRPr="00FD5005">
        <w:rPr>
          <w:rFonts w:ascii="Times New Roman" w:eastAsia="Calibri" w:hAnsi="Times New Roman" w:cs="Times New Roman"/>
          <w:b/>
          <w:bCs/>
          <w:i/>
          <w:iCs/>
          <w:sz w:val="36"/>
          <w:szCs w:val="32"/>
        </w:rPr>
        <w:t xml:space="preserve">Our Commitment to </w:t>
      </w:r>
    </w:p>
    <w:p w14:paraId="3E95DAE8" w14:textId="77777777" w:rsidR="000B7C92" w:rsidRDefault="000B7C92" w:rsidP="000B7C92">
      <w:pPr>
        <w:spacing w:after="0" w:line="240" w:lineRule="auto"/>
        <w:jc w:val="center"/>
        <w:rPr>
          <w:rFonts w:ascii="Times New Roman" w:eastAsia="Calibri" w:hAnsi="Times New Roman" w:cs="Times New Roman"/>
          <w:b/>
          <w:bCs/>
          <w:i/>
          <w:iCs/>
          <w:sz w:val="36"/>
          <w:szCs w:val="32"/>
        </w:rPr>
      </w:pPr>
      <w:r w:rsidRPr="00FD5005">
        <w:rPr>
          <w:rFonts w:ascii="Times New Roman" w:eastAsia="Calibri" w:hAnsi="Times New Roman" w:cs="Times New Roman"/>
          <w:b/>
          <w:bCs/>
          <w:i/>
          <w:iCs/>
          <w:sz w:val="36"/>
          <w:szCs w:val="32"/>
        </w:rPr>
        <w:t>Neuroscience Diversity, Equity &amp; Inclusions</w:t>
      </w:r>
    </w:p>
    <w:p w14:paraId="086EAE49" w14:textId="77777777" w:rsidR="000B7C92" w:rsidRPr="00925D33" w:rsidRDefault="000B7C92" w:rsidP="00925D33">
      <w:pPr>
        <w:spacing w:after="0" w:line="240" w:lineRule="auto"/>
        <w:jc w:val="center"/>
        <w:rPr>
          <w:rFonts w:ascii="Times New Roman" w:eastAsia="Calibri" w:hAnsi="Times New Roman" w:cs="Times New Roman"/>
          <w:b/>
          <w:bCs/>
          <w:i/>
          <w:iCs/>
          <w:sz w:val="48"/>
          <w:szCs w:val="44"/>
        </w:rPr>
      </w:pPr>
    </w:p>
    <w:p w14:paraId="3FC52530" w14:textId="77777777" w:rsidR="00925D33" w:rsidRDefault="00925D33" w:rsidP="00925D33">
      <w:pPr>
        <w:shd w:val="clear" w:color="auto" w:fill="FFFFFF"/>
        <w:spacing w:after="0" w:line="240" w:lineRule="auto"/>
        <w:jc w:val="center"/>
        <w:rPr>
          <w:rFonts w:ascii="Times New Roman" w:eastAsia="Times New Roman" w:hAnsi="Times New Roman" w:cs="Times New Roman"/>
          <w:b/>
          <w:bCs/>
          <w:color w:val="333333"/>
          <w:sz w:val="40"/>
          <w:szCs w:val="40"/>
        </w:rPr>
      </w:pPr>
      <w:r w:rsidRPr="00925D33">
        <w:rPr>
          <w:rFonts w:ascii="Times New Roman" w:eastAsia="Times New Roman" w:hAnsi="Times New Roman" w:cs="Times New Roman"/>
          <w:b/>
          <w:bCs/>
          <w:color w:val="333333"/>
          <w:sz w:val="40"/>
          <w:szCs w:val="40"/>
        </w:rPr>
        <w:t xml:space="preserve">2021-2022 </w:t>
      </w:r>
    </w:p>
    <w:p w14:paraId="21C46212" w14:textId="196B2DB5" w:rsidR="00925D33" w:rsidRPr="00925D33" w:rsidRDefault="00925D33" w:rsidP="00925D33">
      <w:pPr>
        <w:shd w:val="clear" w:color="auto" w:fill="FFFFFF"/>
        <w:spacing w:after="0" w:line="240" w:lineRule="auto"/>
        <w:jc w:val="center"/>
        <w:rPr>
          <w:rFonts w:ascii="Times New Roman" w:eastAsia="Times New Roman" w:hAnsi="Times New Roman" w:cs="Times New Roman"/>
          <w:b/>
          <w:bCs/>
          <w:color w:val="333333"/>
          <w:sz w:val="40"/>
          <w:szCs w:val="40"/>
        </w:rPr>
      </w:pPr>
      <w:r>
        <w:rPr>
          <w:rFonts w:ascii="Times New Roman" w:eastAsia="Times New Roman" w:hAnsi="Times New Roman" w:cs="Times New Roman"/>
          <w:b/>
          <w:bCs/>
          <w:color w:val="333333"/>
          <w:sz w:val="40"/>
          <w:szCs w:val="40"/>
        </w:rPr>
        <w:t xml:space="preserve">Reports &amp; </w:t>
      </w:r>
      <w:r w:rsidRPr="00925D33">
        <w:rPr>
          <w:rFonts w:ascii="Times New Roman" w:eastAsia="Times New Roman" w:hAnsi="Times New Roman" w:cs="Times New Roman"/>
          <w:b/>
          <w:bCs/>
          <w:color w:val="333333"/>
          <w:sz w:val="40"/>
          <w:szCs w:val="40"/>
        </w:rPr>
        <w:t>Statistics</w:t>
      </w:r>
    </w:p>
    <w:p w14:paraId="325C134E" w14:textId="77777777" w:rsidR="00925D33" w:rsidRPr="00925D33" w:rsidRDefault="00925D33" w:rsidP="00925D33">
      <w:pPr>
        <w:shd w:val="clear" w:color="auto" w:fill="FFFFFF"/>
        <w:spacing w:after="0" w:line="240" w:lineRule="auto"/>
        <w:jc w:val="center"/>
        <w:rPr>
          <w:rFonts w:ascii="Times New Roman" w:eastAsia="Times New Roman" w:hAnsi="Times New Roman" w:cs="Times New Roman"/>
          <w:color w:val="333333"/>
          <w:sz w:val="28"/>
          <w:szCs w:val="28"/>
        </w:rPr>
      </w:pPr>
    </w:p>
    <w:p w14:paraId="08AB05CC" w14:textId="3F89BC2C" w:rsidR="00925D33" w:rsidRPr="00925D33" w:rsidRDefault="00000000" w:rsidP="00925D33">
      <w:pPr>
        <w:shd w:val="clear" w:color="auto" w:fill="FFFFFF"/>
        <w:spacing w:after="0" w:line="240" w:lineRule="auto"/>
        <w:ind w:firstLine="720"/>
        <w:rPr>
          <w:rFonts w:ascii="Times New Roman" w:eastAsia="Times New Roman" w:hAnsi="Times New Roman" w:cs="Times New Roman"/>
          <w:color w:val="333333"/>
          <w:sz w:val="28"/>
          <w:szCs w:val="28"/>
        </w:rPr>
      </w:pPr>
      <w:hyperlink r:id="rId11" w:history="1">
        <w:r w:rsidR="00925D33" w:rsidRPr="00EE670B">
          <w:rPr>
            <w:rStyle w:val="Hyperlink"/>
            <w:rFonts w:ascii="Times New Roman" w:eastAsia="Times New Roman" w:hAnsi="Times New Roman" w:cs="Times New Roman"/>
            <w:sz w:val="28"/>
            <w:szCs w:val="28"/>
          </w:rPr>
          <w:t>Neuroscience Clinical Trials</w:t>
        </w:r>
      </w:hyperlink>
      <w:r w:rsidR="00925D33" w:rsidRPr="00925D33">
        <w:rPr>
          <w:rFonts w:ascii="Times New Roman" w:eastAsia="Times New Roman" w:hAnsi="Times New Roman" w:cs="Times New Roman"/>
          <w:color w:val="333333"/>
          <w:sz w:val="28"/>
          <w:szCs w:val="28"/>
        </w:rPr>
        <w:tab/>
      </w:r>
      <w:r w:rsidR="00925D33" w:rsidRPr="00925D33">
        <w:rPr>
          <w:rFonts w:ascii="Times New Roman" w:eastAsia="Times New Roman" w:hAnsi="Times New Roman" w:cs="Times New Roman"/>
          <w:color w:val="333333"/>
          <w:sz w:val="28"/>
          <w:szCs w:val="28"/>
        </w:rPr>
        <w:tab/>
      </w:r>
      <w:r w:rsidR="00EE670B">
        <w:rPr>
          <w:rFonts w:ascii="Times New Roman" w:eastAsia="Times New Roman" w:hAnsi="Times New Roman" w:cs="Times New Roman"/>
          <w:color w:val="333333"/>
          <w:sz w:val="28"/>
          <w:szCs w:val="28"/>
        </w:rPr>
        <w:tab/>
      </w:r>
      <w:r w:rsidR="00925D33" w:rsidRPr="00925D33">
        <w:rPr>
          <w:rFonts w:ascii="Times New Roman" w:eastAsia="Times New Roman" w:hAnsi="Times New Roman" w:cs="Times New Roman"/>
          <w:color w:val="333333"/>
          <w:sz w:val="28"/>
          <w:szCs w:val="28"/>
        </w:rPr>
        <w:tab/>
        <w:t>41 (3 NIH funded)</w:t>
      </w:r>
    </w:p>
    <w:p w14:paraId="69465798" w14:textId="2204C76B" w:rsidR="00925D33" w:rsidRPr="00925D33" w:rsidRDefault="00000000" w:rsidP="00925D33">
      <w:pPr>
        <w:shd w:val="clear" w:color="auto" w:fill="FFFFFF"/>
        <w:spacing w:after="0" w:line="240" w:lineRule="auto"/>
        <w:ind w:firstLine="720"/>
        <w:rPr>
          <w:rFonts w:ascii="Times New Roman" w:eastAsia="Times New Roman" w:hAnsi="Times New Roman" w:cs="Times New Roman"/>
          <w:color w:val="333333"/>
          <w:sz w:val="28"/>
          <w:szCs w:val="28"/>
        </w:rPr>
      </w:pPr>
      <w:hyperlink r:id="rId12" w:history="1">
        <w:r w:rsidR="00925D33" w:rsidRPr="00EE670B">
          <w:rPr>
            <w:rStyle w:val="Hyperlink"/>
            <w:rFonts w:ascii="Times New Roman" w:eastAsia="Times New Roman" w:hAnsi="Times New Roman" w:cs="Times New Roman"/>
            <w:sz w:val="28"/>
            <w:szCs w:val="28"/>
          </w:rPr>
          <w:t>Neuroscience Research Projects:</w:t>
        </w:r>
      </w:hyperlink>
      <w:r w:rsidR="00925D33" w:rsidRPr="00925D33">
        <w:rPr>
          <w:rFonts w:ascii="Times New Roman" w:eastAsia="Times New Roman" w:hAnsi="Times New Roman" w:cs="Times New Roman"/>
          <w:color w:val="333333"/>
          <w:sz w:val="28"/>
          <w:szCs w:val="28"/>
        </w:rPr>
        <w:t xml:space="preserve"> </w:t>
      </w:r>
      <w:r w:rsidR="00925D33" w:rsidRPr="00925D33">
        <w:rPr>
          <w:rFonts w:ascii="Times New Roman" w:eastAsia="Times New Roman" w:hAnsi="Times New Roman" w:cs="Times New Roman"/>
          <w:color w:val="333333"/>
          <w:sz w:val="28"/>
          <w:szCs w:val="28"/>
        </w:rPr>
        <w:tab/>
      </w:r>
      <w:r w:rsidR="00EE670B">
        <w:rPr>
          <w:rFonts w:ascii="Times New Roman" w:eastAsia="Times New Roman" w:hAnsi="Times New Roman" w:cs="Times New Roman"/>
          <w:color w:val="333333"/>
          <w:sz w:val="28"/>
          <w:szCs w:val="28"/>
        </w:rPr>
        <w:tab/>
      </w:r>
      <w:r w:rsidR="00925D33" w:rsidRPr="00925D33">
        <w:rPr>
          <w:rFonts w:ascii="Times New Roman" w:eastAsia="Times New Roman" w:hAnsi="Times New Roman" w:cs="Times New Roman"/>
          <w:color w:val="333333"/>
          <w:sz w:val="28"/>
          <w:szCs w:val="28"/>
        </w:rPr>
        <w:tab/>
        <w:t>21</w:t>
      </w:r>
    </w:p>
    <w:p w14:paraId="670478CF" w14:textId="461DFFCC" w:rsidR="00925D33" w:rsidRPr="00925D33" w:rsidRDefault="00000000" w:rsidP="00925D33">
      <w:pPr>
        <w:shd w:val="clear" w:color="auto" w:fill="FFFFFF"/>
        <w:spacing w:after="0" w:line="240" w:lineRule="auto"/>
        <w:ind w:firstLine="720"/>
        <w:rPr>
          <w:rFonts w:ascii="Times New Roman" w:eastAsia="Times New Roman" w:hAnsi="Times New Roman" w:cs="Times New Roman"/>
          <w:b/>
          <w:bCs/>
          <w:color w:val="333333"/>
          <w:sz w:val="36"/>
          <w:szCs w:val="36"/>
        </w:rPr>
      </w:pPr>
      <w:hyperlink r:id="rId13" w:history="1">
        <w:r w:rsidR="00925D33" w:rsidRPr="00EE670B">
          <w:rPr>
            <w:rStyle w:val="Hyperlink"/>
            <w:rFonts w:ascii="Times New Roman" w:eastAsia="Times New Roman" w:hAnsi="Times New Roman" w:cs="Times New Roman"/>
            <w:sz w:val="28"/>
            <w:szCs w:val="28"/>
          </w:rPr>
          <w:t>PubMed Full Length Articles Published:</w:t>
        </w:r>
      </w:hyperlink>
      <w:r w:rsidR="00925D33" w:rsidRPr="00925D33">
        <w:rPr>
          <w:rFonts w:ascii="Times New Roman" w:eastAsia="Times New Roman" w:hAnsi="Times New Roman" w:cs="Times New Roman"/>
          <w:color w:val="333333"/>
          <w:sz w:val="28"/>
          <w:szCs w:val="28"/>
        </w:rPr>
        <w:t xml:space="preserve"> </w:t>
      </w:r>
      <w:r w:rsidR="00925D33" w:rsidRPr="00925D33">
        <w:rPr>
          <w:rFonts w:ascii="Times New Roman" w:eastAsia="Times New Roman" w:hAnsi="Times New Roman" w:cs="Times New Roman"/>
          <w:color w:val="333333"/>
          <w:sz w:val="28"/>
          <w:szCs w:val="28"/>
        </w:rPr>
        <w:tab/>
      </w:r>
      <w:r w:rsidR="00925D33" w:rsidRPr="00925D33">
        <w:rPr>
          <w:rFonts w:ascii="Times New Roman" w:eastAsia="Times New Roman" w:hAnsi="Times New Roman" w:cs="Times New Roman"/>
          <w:color w:val="333333"/>
          <w:sz w:val="28"/>
          <w:szCs w:val="28"/>
        </w:rPr>
        <w:tab/>
      </w:r>
      <w:r w:rsidR="00925D33">
        <w:rPr>
          <w:rFonts w:ascii="Times New Roman" w:eastAsia="Times New Roman" w:hAnsi="Times New Roman" w:cs="Times New Roman"/>
          <w:color w:val="333333"/>
          <w:sz w:val="28"/>
          <w:szCs w:val="28"/>
        </w:rPr>
        <w:t>8</w:t>
      </w:r>
    </w:p>
    <w:p w14:paraId="319B9802" w14:textId="4B388F76" w:rsidR="00925D33" w:rsidRPr="00925D33" w:rsidRDefault="00000000" w:rsidP="00925D33">
      <w:pPr>
        <w:shd w:val="clear" w:color="auto" w:fill="FFFFFF"/>
        <w:spacing w:after="0" w:line="240" w:lineRule="auto"/>
        <w:ind w:firstLine="720"/>
        <w:rPr>
          <w:rFonts w:ascii="Times New Roman" w:eastAsia="Times New Roman" w:hAnsi="Times New Roman" w:cs="Times New Roman"/>
          <w:color w:val="333333"/>
          <w:sz w:val="28"/>
          <w:szCs w:val="28"/>
        </w:rPr>
      </w:pPr>
      <w:hyperlink r:id="rId14" w:history="1">
        <w:r w:rsidR="00925D33" w:rsidRPr="00EE670B">
          <w:rPr>
            <w:rStyle w:val="Hyperlink"/>
            <w:rFonts w:ascii="Times New Roman" w:eastAsia="Times New Roman" w:hAnsi="Times New Roman" w:cs="Times New Roman"/>
            <w:sz w:val="28"/>
            <w:szCs w:val="28"/>
          </w:rPr>
          <w:t>National or International Poster Presentations:</w:t>
        </w:r>
      </w:hyperlink>
      <w:r w:rsidR="00925D33" w:rsidRPr="00925D33">
        <w:rPr>
          <w:rFonts w:ascii="Times New Roman" w:eastAsia="Times New Roman" w:hAnsi="Times New Roman" w:cs="Times New Roman"/>
          <w:color w:val="333333"/>
          <w:sz w:val="28"/>
          <w:szCs w:val="28"/>
        </w:rPr>
        <w:t xml:space="preserve"> </w:t>
      </w:r>
      <w:r w:rsidR="00925D33" w:rsidRPr="00925D33">
        <w:rPr>
          <w:rFonts w:ascii="Times New Roman" w:eastAsia="Times New Roman" w:hAnsi="Times New Roman" w:cs="Times New Roman"/>
          <w:color w:val="333333"/>
          <w:sz w:val="28"/>
          <w:szCs w:val="28"/>
        </w:rPr>
        <w:tab/>
      </w:r>
      <w:r w:rsidR="00925D33">
        <w:rPr>
          <w:rFonts w:ascii="Times New Roman" w:eastAsia="Times New Roman" w:hAnsi="Times New Roman" w:cs="Times New Roman"/>
          <w:color w:val="333333"/>
          <w:sz w:val="28"/>
          <w:szCs w:val="28"/>
        </w:rPr>
        <w:t>17</w:t>
      </w:r>
    </w:p>
    <w:p w14:paraId="4AE33786" w14:textId="293096D7" w:rsidR="00000335" w:rsidRPr="00000335" w:rsidRDefault="00925D33" w:rsidP="00000335">
      <w:pPr>
        <w:spacing w:after="0"/>
        <w:rPr>
          <w:rFonts w:ascii="Times New Roman" w:eastAsia="Calibri" w:hAnsi="Times New Roman" w:cs="Times New Roman"/>
          <w:sz w:val="18"/>
          <w:szCs w:val="16"/>
        </w:rPr>
      </w:pPr>
      <w:r>
        <w:rPr>
          <w:rFonts w:ascii="Times New Roman" w:eastAsia="Calibri" w:hAnsi="Times New Roman" w:cs="Times New Roman"/>
          <w:sz w:val="18"/>
          <w:szCs w:val="16"/>
        </w:rPr>
        <w:br w:type="page"/>
      </w:r>
      <w:r w:rsidR="00000335" w:rsidRPr="00FD5005">
        <w:rPr>
          <w:rFonts w:ascii="Times New Roman" w:eastAsia="Calibri" w:hAnsi="Times New Roman" w:cs="Times New Roman"/>
          <w:b/>
          <w:bCs/>
          <w:sz w:val="32"/>
          <w:szCs w:val="28"/>
        </w:rPr>
        <w:lastRenderedPageBreak/>
        <w:t>Table of Contents</w:t>
      </w:r>
    </w:p>
    <w:p w14:paraId="09D5E70D"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NIH NIMHD call to action……………………………</w:t>
      </w:r>
      <w:r>
        <w:rPr>
          <w:rFonts w:ascii="Times New Roman" w:eastAsia="Calibri" w:hAnsi="Times New Roman" w:cs="Times New Roman"/>
          <w:szCs w:val="20"/>
        </w:rPr>
        <w:t>………………….</w:t>
      </w:r>
      <w:r w:rsidRPr="00FD5005">
        <w:rPr>
          <w:rFonts w:ascii="Times New Roman" w:eastAsia="Calibri" w:hAnsi="Times New Roman" w:cs="Times New Roman"/>
          <w:szCs w:val="20"/>
        </w:rPr>
        <w:t>…………………</w:t>
      </w:r>
      <w:r>
        <w:rPr>
          <w:rFonts w:ascii="Times New Roman" w:eastAsia="Calibri" w:hAnsi="Times New Roman" w:cs="Times New Roman"/>
          <w:szCs w:val="20"/>
        </w:rPr>
        <w:t>.</w:t>
      </w:r>
      <w:r w:rsidRPr="00FD5005">
        <w:rPr>
          <w:rFonts w:ascii="Times New Roman" w:eastAsia="Calibri" w:hAnsi="Times New Roman" w:cs="Times New Roman"/>
          <w:szCs w:val="20"/>
        </w:rPr>
        <w:t>……</w:t>
      </w:r>
      <w:r>
        <w:rPr>
          <w:rFonts w:ascii="Times New Roman" w:eastAsia="Calibri" w:hAnsi="Times New Roman" w:cs="Times New Roman"/>
          <w:szCs w:val="20"/>
        </w:rPr>
        <w:t>.</w:t>
      </w:r>
      <w:r w:rsidRPr="00FD5005">
        <w:rPr>
          <w:rFonts w:ascii="Times New Roman" w:eastAsia="Calibri" w:hAnsi="Times New Roman" w:cs="Times New Roman"/>
          <w:szCs w:val="20"/>
        </w:rPr>
        <w:t>…………3</w:t>
      </w:r>
    </w:p>
    <w:p w14:paraId="6E0D8941" w14:textId="77777777" w:rsidR="00000335" w:rsidRPr="00FD5005" w:rsidRDefault="00000335" w:rsidP="00000335">
      <w:pPr>
        <w:spacing w:after="0" w:line="240" w:lineRule="auto"/>
        <w:rPr>
          <w:rFonts w:ascii="Times New Roman" w:eastAsia="Calibri" w:hAnsi="Times New Roman" w:cs="Times New Roman"/>
          <w:szCs w:val="20"/>
        </w:rPr>
      </w:pPr>
    </w:p>
    <w:p w14:paraId="185770E9" w14:textId="77777777" w:rsidR="0000033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 xml:space="preserve">FDA Guide to “Diversity Plans to Improve Enrollment of Participants from </w:t>
      </w:r>
    </w:p>
    <w:p w14:paraId="6D935C81"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 xml:space="preserve">Underrepresented Racial and Ethnic Populations in Clinical Trials </w:t>
      </w:r>
      <w:r>
        <w:rPr>
          <w:rFonts w:ascii="Times New Roman" w:eastAsia="Calibri" w:hAnsi="Times New Roman" w:cs="Times New Roman"/>
          <w:szCs w:val="20"/>
        </w:rPr>
        <w:t>Guide for Industry…….….……………3</w:t>
      </w:r>
    </w:p>
    <w:p w14:paraId="4950B41A" w14:textId="77777777" w:rsidR="00000335" w:rsidRPr="00FD5005" w:rsidRDefault="00000335" w:rsidP="00000335">
      <w:pPr>
        <w:spacing w:after="0" w:line="240" w:lineRule="auto"/>
        <w:rPr>
          <w:rFonts w:ascii="Times New Roman" w:eastAsia="Calibri" w:hAnsi="Times New Roman" w:cs="Times New Roman"/>
          <w:szCs w:val="20"/>
        </w:rPr>
      </w:pPr>
    </w:p>
    <w:p w14:paraId="381A315F"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Clinical Research Cente</w:t>
      </w:r>
      <w:r>
        <w:rPr>
          <w:rFonts w:ascii="Times New Roman" w:eastAsia="Calibri" w:hAnsi="Times New Roman" w:cs="Times New Roman"/>
          <w:szCs w:val="20"/>
        </w:rPr>
        <w:t>r - Facilities &amp; Capabilities…</w:t>
      </w:r>
      <w:r w:rsidRPr="00FD5005">
        <w:rPr>
          <w:rFonts w:ascii="Times New Roman" w:eastAsia="Calibri" w:hAnsi="Times New Roman" w:cs="Times New Roman"/>
          <w:szCs w:val="20"/>
        </w:rPr>
        <w:t>…</w:t>
      </w:r>
      <w:r>
        <w:rPr>
          <w:rFonts w:ascii="Times New Roman" w:eastAsia="Calibri" w:hAnsi="Times New Roman" w:cs="Times New Roman"/>
          <w:szCs w:val="20"/>
        </w:rPr>
        <w:t>…...</w:t>
      </w:r>
      <w:r w:rsidRPr="00FD5005">
        <w:rPr>
          <w:rFonts w:ascii="Times New Roman" w:eastAsia="Calibri" w:hAnsi="Times New Roman" w:cs="Times New Roman"/>
          <w:szCs w:val="20"/>
        </w:rPr>
        <w:t>………</w:t>
      </w:r>
      <w:r>
        <w:rPr>
          <w:rFonts w:ascii="Times New Roman" w:eastAsia="Calibri" w:hAnsi="Times New Roman" w:cs="Times New Roman"/>
          <w:szCs w:val="20"/>
        </w:rPr>
        <w:t>…………………</w:t>
      </w:r>
      <w:r w:rsidRPr="00FD5005">
        <w:rPr>
          <w:rFonts w:ascii="Times New Roman" w:eastAsia="Calibri" w:hAnsi="Times New Roman" w:cs="Times New Roman"/>
          <w:szCs w:val="20"/>
        </w:rPr>
        <w:t>…………………….4</w:t>
      </w:r>
    </w:p>
    <w:p w14:paraId="5FE4E0E0" w14:textId="77777777" w:rsidR="00000335" w:rsidRPr="00FD5005" w:rsidRDefault="00000335" w:rsidP="00000335">
      <w:pPr>
        <w:spacing w:after="0" w:line="240" w:lineRule="auto"/>
        <w:rPr>
          <w:rFonts w:ascii="Times New Roman" w:eastAsia="Calibri" w:hAnsi="Times New Roman" w:cs="Times New Roman"/>
          <w:szCs w:val="20"/>
        </w:rPr>
      </w:pPr>
    </w:p>
    <w:p w14:paraId="6A93E9A2"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Brain Research, Innovation &amp; Translation Laboratory</w:t>
      </w:r>
      <w:r>
        <w:rPr>
          <w:rFonts w:ascii="Times New Roman" w:eastAsia="Calibri" w:hAnsi="Times New Roman" w:cs="Times New Roman"/>
          <w:szCs w:val="20"/>
        </w:rPr>
        <w:t>, Research Faculty……………………...</w:t>
      </w:r>
      <w:r w:rsidRPr="00FD5005">
        <w:rPr>
          <w:rFonts w:ascii="Times New Roman" w:eastAsia="Calibri" w:hAnsi="Times New Roman" w:cs="Times New Roman"/>
          <w:szCs w:val="20"/>
        </w:rPr>
        <w:t>……………5</w:t>
      </w:r>
    </w:p>
    <w:p w14:paraId="4776DA25" w14:textId="77777777" w:rsidR="00000335" w:rsidRPr="00FD5005" w:rsidRDefault="00000335" w:rsidP="00000335">
      <w:pPr>
        <w:spacing w:after="0" w:line="240" w:lineRule="auto"/>
        <w:rPr>
          <w:rFonts w:ascii="Times New Roman" w:eastAsia="Calibri" w:hAnsi="Times New Roman" w:cs="Times New Roman"/>
          <w:szCs w:val="20"/>
        </w:rPr>
      </w:pPr>
    </w:p>
    <w:p w14:paraId="359BA5AB"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Stroke and Neurovascular Diseases Research Lab………………………</w:t>
      </w:r>
      <w:r>
        <w:rPr>
          <w:rFonts w:ascii="Times New Roman" w:eastAsia="Calibri" w:hAnsi="Times New Roman" w:cs="Times New Roman"/>
          <w:szCs w:val="20"/>
        </w:rPr>
        <w:t>………………….</w:t>
      </w:r>
      <w:r w:rsidRPr="00FD5005">
        <w:rPr>
          <w:rFonts w:ascii="Times New Roman" w:eastAsia="Calibri" w:hAnsi="Times New Roman" w:cs="Times New Roman"/>
          <w:szCs w:val="20"/>
        </w:rPr>
        <w:t>……………….</w:t>
      </w:r>
      <w:r>
        <w:rPr>
          <w:rFonts w:ascii="Times New Roman" w:eastAsia="Calibri" w:hAnsi="Times New Roman" w:cs="Times New Roman"/>
          <w:szCs w:val="20"/>
        </w:rPr>
        <w:t>.</w:t>
      </w:r>
      <w:r w:rsidRPr="00FD5005">
        <w:rPr>
          <w:rFonts w:ascii="Times New Roman" w:eastAsia="Calibri" w:hAnsi="Times New Roman" w:cs="Times New Roman"/>
          <w:szCs w:val="20"/>
        </w:rPr>
        <w:t>6</w:t>
      </w:r>
    </w:p>
    <w:p w14:paraId="2F2F5E00" w14:textId="77777777" w:rsidR="0000033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Stroke and Neurologic Restoration Center</w:t>
      </w:r>
    </w:p>
    <w:p w14:paraId="4735E76A" w14:textId="77777777" w:rsidR="00000335" w:rsidRDefault="00000335" w:rsidP="00000335">
      <w:pPr>
        <w:spacing w:after="0" w:line="240" w:lineRule="auto"/>
        <w:rPr>
          <w:rFonts w:ascii="Times New Roman" w:eastAsia="Calibri" w:hAnsi="Times New Roman" w:cs="Times New Roman"/>
          <w:szCs w:val="20"/>
        </w:rPr>
      </w:pPr>
    </w:p>
    <w:p w14:paraId="79FB96EF" w14:textId="77777777" w:rsidR="00000335" w:rsidRDefault="00000335" w:rsidP="00000335">
      <w:pPr>
        <w:spacing w:after="0" w:line="240" w:lineRule="auto"/>
        <w:rPr>
          <w:rFonts w:ascii="Times New Roman" w:eastAsia="Calibri" w:hAnsi="Times New Roman" w:cs="Times New Roman"/>
          <w:szCs w:val="20"/>
        </w:rPr>
      </w:pPr>
      <w:r>
        <w:rPr>
          <w:rFonts w:ascii="Times New Roman" w:eastAsia="Calibri" w:hAnsi="Times New Roman" w:cs="Times New Roman"/>
          <w:szCs w:val="20"/>
        </w:rPr>
        <w:t>Lifestyle Research Lab………………………………………………………………………………………7</w:t>
      </w:r>
    </w:p>
    <w:p w14:paraId="43DA4F54"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Self-Care, Lifestyle and Wellness Center</w:t>
      </w:r>
    </w:p>
    <w:p w14:paraId="292210C6" w14:textId="77777777" w:rsidR="00000335" w:rsidRPr="00FD5005" w:rsidRDefault="00000335" w:rsidP="00000335">
      <w:pPr>
        <w:spacing w:after="0" w:line="240" w:lineRule="auto"/>
        <w:rPr>
          <w:rFonts w:ascii="Times New Roman" w:eastAsia="Calibri" w:hAnsi="Times New Roman" w:cs="Times New Roman"/>
          <w:szCs w:val="20"/>
        </w:rPr>
      </w:pPr>
    </w:p>
    <w:p w14:paraId="1AEA4BCE"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Brain Mapping Research Lab………………………………………………</w:t>
      </w:r>
      <w:r>
        <w:rPr>
          <w:rFonts w:ascii="Times New Roman" w:eastAsia="Calibri" w:hAnsi="Times New Roman" w:cs="Times New Roman"/>
          <w:szCs w:val="20"/>
        </w:rPr>
        <w:t>….………………</w:t>
      </w:r>
      <w:r w:rsidRPr="00FD5005">
        <w:rPr>
          <w:rFonts w:ascii="Times New Roman" w:eastAsia="Calibri" w:hAnsi="Times New Roman" w:cs="Times New Roman"/>
          <w:szCs w:val="20"/>
        </w:rPr>
        <w:t>……………..</w:t>
      </w:r>
      <w:r>
        <w:rPr>
          <w:rFonts w:ascii="Times New Roman" w:eastAsia="Calibri" w:hAnsi="Times New Roman" w:cs="Times New Roman"/>
          <w:szCs w:val="20"/>
        </w:rPr>
        <w:t>8</w:t>
      </w:r>
    </w:p>
    <w:p w14:paraId="296AE971"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Video-EEG Epilepsy Monitoring Unit, Neurodiagnostic Lab</w:t>
      </w:r>
      <w:r>
        <w:rPr>
          <w:rFonts w:ascii="Times New Roman" w:eastAsia="Calibri" w:hAnsi="Times New Roman" w:cs="Times New Roman"/>
          <w:szCs w:val="20"/>
        </w:rPr>
        <w:t>oratory</w:t>
      </w:r>
    </w:p>
    <w:p w14:paraId="058A5218" w14:textId="77777777" w:rsidR="00000335" w:rsidRPr="00FD5005" w:rsidRDefault="00000335" w:rsidP="00000335">
      <w:pPr>
        <w:spacing w:after="0" w:line="240" w:lineRule="auto"/>
        <w:rPr>
          <w:rFonts w:ascii="Times New Roman" w:eastAsia="Calibri" w:hAnsi="Times New Roman" w:cs="Times New Roman"/>
          <w:szCs w:val="20"/>
        </w:rPr>
      </w:pPr>
    </w:p>
    <w:p w14:paraId="267C257B"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Neuro COVID Research Laboratory (NIH/NYU Funded)………………</w:t>
      </w:r>
      <w:r>
        <w:rPr>
          <w:rFonts w:ascii="Times New Roman" w:eastAsia="Calibri" w:hAnsi="Times New Roman" w:cs="Times New Roman"/>
          <w:szCs w:val="20"/>
        </w:rPr>
        <w:t>………………….</w:t>
      </w:r>
      <w:r w:rsidRPr="00FD5005">
        <w:rPr>
          <w:rFonts w:ascii="Times New Roman" w:eastAsia="Calibri" w:hAnsi="Times New Roman" w:cs="Times New Roman"/>
          <w:szCs w:val="20"/>
        </w:rPr>
        <w:t>………..……...9</w:t>
      </w:r>
      <w:r>
        <w:rPr>
          <w:rFonts w:ascii="Times New Roman" w:eastAsia="Calibri" w:hAnsi="Times New Roman" w:cs="Times New Roman"/>
          <w:szCs w:val="20"/>
        </w:rPr>
        <w:t>-10</w:t>
      </w:r>
    </w:p>
    <w:p w14:paraId="03B6B375"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NeuroCOVID Clinic</w:t>
      </w:r>
    </w:p>
    <w:p w14:paraId="130F45D4" w14:textId="77777777" w:rsidR="00000335" w:rsidRPr="00FD5005" w:rsidRDefault="00000335" w:rsidP="00000335">
      <w:pPr>
        <w:spacing w:after="0" w:line="240" w:lineRule="auto"/>
        <w:rPr>
          <w:rFonts w:ascii="Times New Roman" w:eastAsia="Calibri" w:hAnsi="Times New Roman" w:cs="Times New Roman"/>
          <w:szCs w:val="20"/>
        </w:rPr>
      </w:pPr>
    </w:p>
    <w:p w14:paraId="4BF6A3F1"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Neuromuscular Research Unit……………………………………………</w:t>
      </w:r>
      <w:r>
        <w:rPr>
          <w:rFonts w:ascii="Times New Roman" w:eastAsia="Calibri" w:hAnsi="Times New Roman" w:cs="Times New Roman"/>
          <w:szCs w:val="20"/>
        </w:rPr>
        <w:t>…………………</w:t>
      </w:r>
      <w:r w:rsidRPr="00FD5005">
        <w:rPr>
          <w:rFonts w:ascii="Times New Roman" w:eastAsia="Calibri" w:hAnsi="Times New Roman" w:cs="Times New Roman"/>
          <w:szCs w:val="20"/>
        </w:rPr>
        <w:t>………………..</w:t>
      </w:r>
      <w:r>
        <w:rPr>
          <w:rFonts w:ascii="Times New Roman" w:eastAsia="Calibri" w:hAnsi="Times New Roman" w:cs="Times New Roman"/>
          <w:szCs w:val="20"/>
        </w:rPr>
        <w:t>11</w:t>
      </w:r>
    </w:p>
    <w:p w14:paraId="4FFC2ACB" w14:textId="77777777" w:rsidR="0000033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Neuromuscular Rehabilitation Center</w:t>
      </w:r>
    </w:p>
    <w:p w14:paraId="18028A36" w14:textId="77777777" w:rsidR="00000335" w:rsidRPr="00FD5005" w:rsidRDefault="00000335" w:rsidP="00000335">
      <w:pPr>
        <w:spacing w:after="0" w:line="240" w:lineRule="auto"/>
        <w:rPr>
          <w:rFonts w:ascii="Times New Roman" w:eastAsia="Calibri" w:hAnsi="Times New Roman" w:cs="Times New Roman"/>
          <w:szCs w:val="20"/>
        </w:rPr>
      </w:pPr>
    </w:p>
    <w:p w14:paraId="347CF2A3"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TBI Research Lab………………………………………………………</w:t>
      </w:r>
      <w:r>
        <w:rPr>
          <w:rFonts w:ascii="Times New Roman" w:eastAsia="Calibri" w:hAnsi="Times New Roman" w:cs="Times New Roman"/>
          <w:szCs w:val="20"/>
        </w:rPr>
        <w:t>……….…………</w:t>
      </w:r>
      <w:r w:rsidRPr="00FD5005">
        <w:rPr>
          <w:rFonts w:ascii="Times New Roman" w:eastAsia="Calibri" w:hAnsi="Times New Roman" w:cs="Times New Roman"/>
          <w:szCs w:val="20"/>
        </w:rPr>
        <w:t>…………………1</w:t>
      </w:r>
      <w:r>
        <w:rPr>
          <w:rFonts w:ascii="Times New Roman" w:eastAsia="Calibri" w:hAnsi="Times New Roman" w:cs="Times New Roman"/>
          <w:szCs w:val="20"/>
        </w:rPr>
        <w:t>2</w:t>
      </w:r>
    </w:p>
    <w:p w14:paraId="387539D2"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TBI Center</w:t>
      </w:r>
    </w:p>
    <w:p w14:paraId="1734C89A" w14:textId="77777777" w:rsidR="00000335" w:rsidRPr="00FD5005" w:rsidRDefault="00000335" w:rsidP="00000335">
      <w:pPr>
        <w:spacing w:after="0" w:line="240" w:lineRule="auto"/>
        <w:rPr>
          <w:rFonts w:ascii="Times New Roman" w:eastAsia="Calibri" w:hAnsi="Times New Roman" w:cs="Times New Roman"/>
          <w:szCs w:val="20"/>
        </w:rPr>
      </w:pPr>
    </w:p>
    <w:p w14:paraId="5F006B60"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Sleep Research Lab…………………………………………………</w:t>
      </w:r>
      <w:r>
        <w:rPr>
          <w:rFonts w:ascii="Times New Roman" w:eastAsia="Calibri" w:hAnsi="Times New Roman" w:cs="Times New Roman"/>
          <w:szCs w:val="20"/>
        </w:rPr>
        <w:t>…………….……</w:t>
      </w:r>
      <w:r w:rsidRPr="00FD5005">
        <w:rPr>
          <w:rFonts w:ascii="Times New Roman" w:eastAsia="Calibri" w:hAnsi="Times New Roman" w:cs="Times New Roman"/>
          <w:szCs w:val="20"/>
        </w:rPr>
        <w:t>……………………..</w:t>
      </w:r>
      <w:r>
        <w:rPr>
          <w:rFonts w:ascii="Times New Roman" w:eastAsia="Calibri" w:hAnsi="Times New Roman" w:cs="Times New Roman"/>
          <w:szCs w:val="20"/>
        </w:rPr>
        <w:t>13</w:t>
      </w:r>
    </w:p>
    <w:p w14:paraId="2E241AE4"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Sleep and Insomnia Center</w:t>
      </w:r>
    </w:p>
    <w:p w14:paraId="3A286E93" w14:textId="77777777" w:rsidR="00000335" w:rsidRPr="00FD5005" w:rsidRDefault="00000335" w:rsidP="00000335">
      <w:pPr>
        <w:spacing w:after="0" w:line="240" w:lineRule="auto"/>
        <w:rPr>
          <w:rFonts w:ascii="Times New Roman" w:eastAsia="Calibri" w:hAnsi="Times New Roman" w:cs="Times New Roman"/>
          <w:szCs w:val="20"/>
        </w:rPr>
      </w:pPr>
    </w:p>
    <w:p w14:paraId="3C26DDC3"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Parkinson’s and Neurodegenerative Disease Research Lab…………………</w:t>
      </w:r>
      <w:r>
        <w:rPr>
          <w:rFonts w:ascii="Times New Roman" w:eastAsia="Calibri" w:hAnsi="Times New Roman" w:cs="Times New Roman"/>
          <w:szCs w:val="20"/>
        </w:rPr>
        <w:t>………………….</w:t>
      </w:r>
      <w:r w:rsidRPr="00FD5005">
        <w:rPr>
          <w:rFonts w:ascii="Times New Roman" w:eastAsia="Calibri" w:hAnsi="Times New Roman" w:cs="Times New Roman"/>
          <w:szCs w:val="20"/>
        </w:rPr>
        <w:t>……………1</w:t>
      </w:r>
      <w:r>
        <w:rPr>
          <w:rFonts w:ascii="Times New Roman" w:eastAsia="Calibri" w:hAnsi="Times New Roman" w:cs="Times New Roman"/>
          <w:szCs w:val="20"/>
        </w:rPr>
        <w:t>4</w:t>
      </w:r>
    </w:p>
    <w:p w14:paraId="3A164BF2"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Parkinson’s &amp; Movement Disorders Center</w:t>
      </w:r>
    </w:p>
    <w:p w14:paraId="046C4F0C" w14:textId="77777777" w:rsidR="00000335" w:rsidRPr="00FD5005" w:rsidRDefault="00000335" w:rsidP="00000335">
      <w:pPr>
        <w:spacing w:after="0" w:line="240" w:lineRule="auto"/>
        <w:rPr>
          <w:rFonts w:ascii="Times New Roman" w:eastAsia="Calibri" w:hAnsi="Times New Roman" w:cs="Times New Roman"/>
          <w:szCs w:val="20"/>
        </w:rPr>
      </w:pPr>
    </w:p>
    <w:p w14:paraId="4A212174"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Alzheimer’s Research Unit………………………………………………</w:t>
      </w:r>
      <w:r>
        <w:rPr>
          <w:rFonts w:ascii="Times New Roman" w:eastAsia="Calibri" w:hAnsi="Times New Roman" w:cs="Times New Roman"/>
          <w:szCs w:val="20"/>
        </w:rPr>
        <w:t>……….…………..</w:t>
      </w:r>
      <w:r w:rsidRPr="00FD5005">
        <w:rPr>
          <w:rFonts w:ascii="Times New Roman" w:eastAsia="Calibri" w:hAnsi="Times New Roman" w:cs="Times New Roman"/>
          <w:szCs w:val="20"/>
        </w:rPr>
        <w:t>………………1</w:t>
      </w:r>
      <w:r>
        <w:rPr>
          <w:rFonts w:ascii="Times New Roman" w:eastAsia="Calibri" w:hAnsi="Times New Roman" w:cs="Times New Roman"/>
          <w:szCs w:val="20"/>
        </w:rPr>
        <w:t>5</w:t>
      </w:r>
    </w:p>
    <w:p w14:paraId="740D2B6A"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Memory Disorders Center</w:t>
      </w:r>
    </w:p>
    <w:p w14:paraId="38477E44" w14:textId="77777777" w:rsidR="00000335" w:rsidRPr="00FD5005" w:rsidRDefault="00000335" w:rsidP="00000335">
      <w:pPr>
        <w:spacing w:after="0" w:line="240" w:lineRule="auto"/>
        <w:rPr>
          <w:rFonts w:ascii="Times New Roman" w:eastAsia="Calibri" w:hAnsi="Times New Roman" w:cs="Times New Roman"/>
          <w:szCs w:val="20"/>
        </w:rPr>
      </w:pPr>
    </w:p>
    <w:p w14:paraId="29C3BAD1"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Headache Research Unit……………………………………………………</w:t>
      </w:r>
      <w:r>
        <w:rPr>
          <w:rFonts w:ascii="Times New Roman" w:eastAsia="Calibri" w:hAnsi="Times New Roman" w:cs="Times New Roman"/>
          <w:szCs w:val="20"/>
        </w:rPr>
        <w:t>…….…………….</w:t>
      </w:r>
      <w:r w:rsidRPr="00FD5005">
        <w:rPr>
          <w:rFonts w:ascii="Times New Roman" w:eastAsia="Calibri" w:hAnsi="Times New Roman" w:cs="Times New Roman"/>
          <w:szCs w:val="20"/>
        </w:rPr>
        <w:t>…………….1</w:t>
      </w:r>
      <w:r>
        <w:rPr>
          <w:rFonts w:ascii="Times New Roman" w:eastAsia="Calibri" w:hAnsi="Times New Roman" w:cs="Times New Roman"/>
          <w:szCs w:val="20"/>
        </w:rPr>
        <w:t>6</w:t>
      </w:r>
    </w:p>
    <w:p w14:paraId="54E29BAC" w14:textId="77777777" w:rsidR="0000033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Headache and Facial Pain Center</w:t>
      </w:r>
    </w:p>
    <w:p w14:paraId="147AF4B9" w14:textId="77777777" w:rsidR="00000335" w:rsidRPr="00FD5005" w:rsidRDefault="00000335" w:rsidP="00000335">
      <w:pPr>
        <w:spacing w:after="0" w:line="240" w:lineRule="auto"/>
        <w:rPr>
          <w:rFonts w:ascii="Times New Roman" w:eastAsia="Calibri" w:hAnsi="Times New Roman" w:cs="Times New Roman"/>
          <w:szCs w:val="20"/>
        </w:rPr>
      </w:pPr>
    </w:p>
    <w:p w14:paraId="4C0B0B83"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Pain Research Unit……………………………………………….…</w:t>
      </w:r>
      <w:r>
        <w:rPr>
          <w:rFonts w:ascii="Times New Roman" w:eastAsia="Calibri" w:hAnsi="Times New Roman" w:cs="Times New Roman"/>
          <w:szCs w:val="20"/>
        </w:rPr>
        <w:t>……………..……</w:t>
      </w:r>
      <w:r w:rsidRPr="00FD5005">
        <w:rPr>
          <w:rFonts w:ascii="Times New Roman" w:eastAsia="Calibri" w:hAnsi="Times New Roman" w:cs="Times New Roman"/>
          <w:szCs w:val="20"/>
        </w:rPr>
        <w:t>……………….……1</w:t>
      </w:r>
      <w:r>
        <w:rPr>
          <w:rFonts w:ascii="Times New Roman" w:eastAsia="Calibri" w:hAnsi="Times New Roman" w:cs="Times New Roman"/>
          <w:szCs w:val="20"/>
        </w:rPr>
        <w:t>7</w:t>
      </w:r>
    </w:p>
    <w:p w14:paraId="5EC5842B"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Spine and Pain Management Center</w:t>
      </w:r>
    </w:p>
    <w:p w14:paraId="5A6C4ED2" w14:textId="77777777" w:rsidR="00000335" w:rsidRPr="00FD5005" w:rsidRDefault="00000335" w:rsidP="00000335">
      <w:pPr>
        <w:spacing w:after="0" w:line="240" w:lineRule="auto"/>
        <w:rPr>
          <w:rFonts w:ascii="Times New Roman" w:eastAsia="Calibri" w:hAnsi="Times New Roman" w:cs="Times New Roman"/>
          <w:szCs w:val="20"/>
        </w:rPr>
      </w:pPr>
    </w:p>
    <w:p w14:paraId="0818A908"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MS &amp; Neuroimmunology Research Lab……………………………………</w:t>
      </w:r>
      <w:r>
        <w:rPr>
          <w:rFonts w:ascii="Times New Roman" w:eastAsia="Calibri" w:hAnsi="Times New Roman" w:cs="Times New Roman"/>
          <w:szCs w:val="20"/>
        </w:rPr>
        <w:t>…….……………</w:t>
      </w:r>
      <w:r w:rsidRPr="00FD5005">
        <w:rPr>
          <w:rFonts w:ascii="Times New Roman" w:eastAsia="Calibri" w:hAnsi="Times New Roman" w:cs="Times New Roman"/>
          <w:szCs w:val="20"/>
        </w:rPr>
        <w:t>……………..1</w:t>
      </w:r>
      <w:r>
        <w:rPr>
          <w:rFonts w:ascii="Times New Roman" w:eastAsia="Calibri" w:hAnsi="Times New Roman" w:cs="Times New Roman"/>
          <w:szCs w:val="20"/>
        </w:rPr>
        <w:t>8</w:t>
      </w:r>
    </w:p>
    <w:p w14:paraId="35194A1C"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Comprehensive MS Center</w:t>
      </w:r>
    </w:p>
    <w:p w14:paraId="263CE279" w14:textId="77777777" w:rsidR="00000335" w:rsidRPr="00FD5005" w:rsidRDefault="00000335" w:rsidP="00000335">
      <w:pPr>
        <w:spacing w:after="0" w:line="240" w:lineRule="auto"/>
        <w:rPr>
          <w:rFonts w:ascii="Times New Roman" w:eastAsia="Calibri" w:hAnsi="Times New Roman" w:cs="Times New Roman"/>
          <w:szCs w:val="20"/>
        </w:rPr>
      </w:pPr>
    </w:p>
    <w:p w14:paraId="08C90EAE"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Epilepsy Research Unit……………………………………………………</w:t>
      </w:r>
      <w:r>
        <w:rPr>
          <w:rFonts w:ascii="Times New Roman" w:eastAsia="Calibri" w:hAnsi="Times New Roman" w:cs="Times New Roman"/>
          <w:szCs w:val="20"/>
        </w:rPr>
        <w:t>…………………</w:t>
      </w:r>
      <w:r w:rsidRPr="00FD5005">
        <w:rPr>
          <w:rFonts w:ascii="Times New Roman" w:eastAsia="Calibri" w:hAnsi="Times New Roman" w:cs="Times New Roman"/>
          <w:szCs w:val="20"/>
        </w:rPr>
        <w:t>……………….</w:t>
      </w:r>
      <w:r>
        <w:rPr>
          <w:rFonts w:ascii="Times New Roman" w:eastAsia="Calibri" w:hAnsi="Times New Roman" w:cs="Times New Roman"/>
          <w:szCs w:val="20"/>
        </w:rPr>
        <w:t>19</w:t>
      </w:r>
    </w:p>
    <w:p w14:paraId="2444F112" w14:textId="77777777" w:rsidR="0000033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Comprehensive Epilepsy Center</w:t>
      </w:r>
    </w:p>
    <w:p w14:paraId="03E0FA70" w14:textId="77777777" w:rsidR="00000335" w:rsidRDefault="00000335" w:rsidP="00000335">
      <w:pPr>
        <w:spacing w:after="0" w:line="240" w:lineRule="auto"/>
        <w:rPr>
          <w:rFonts w:ascii="Times New Roman" w:eastAsia="Calibri" w:hAnsi="Times New Roman" w:cs="Times New Roman"/>
          <w:szCs w:val="20"/>
        </w:rPr>
      </w:pPr>
    </w:p>
    <w:p w14:paraId="68F44552"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Neuromodulation &amp; Brain Computer Interface Laboratory…………………</w:t>
      </w:r>
      <w:r>
        <w:rPr>
          <w:rFonts w:ascii="Times New Roman" w:eastAsia="Calibri" w:hAnsi="Times New Roman" w:cs="Times New Roman"/>
          <w:szCs w:val="20"/>
        </w:rPr>
        <w:t>…………………</w:t>
      </w:r>
      <w:r w:rsidRPr="00FD5005">
        <w:rPr>
          <w:rFonts w:ascii="Times New Roman" w:eastAsia="Calibri" w:hAnsi="Times New Roman" w:cs="Times New Roman"/>
          <w:szCs w:val="20"/>
        </w:rPr>
        <w:t>…………….</w:t>
      </w:r>
      <w:r>
        <w:rPr>
          <w:rFonts w:ascii="Times New Roman" w:eastAsia="Calibri" w:hAnsi="Times New Roman" w:cs="Times New Roman"/>
          <w:szCs w:val="20"/>
        </w:rPr>
        <w:t>20</w:t>
      </w:r>
    </w:p>
    <w:p w14:paraId="7E144230" w14:textId="77777777" w:rsidR="00000335" w:rsidRPr="00FD5005" w:rsidRDefault="00000335" w:rsidP="00000335">
      <w:pPr>
        <w:spacing w:after="0" w:line="240" w:lineRule="auto"/>
        <w:rPr>
          <w:rFonts w:ascii="Times New Roman" w:eastAsia="Calibri" w:hAnsi="Times New Roman" w:cs="Times New Roman"/>
          <w:szCs w:val="20"/>
        </w:rPr>
      </w:pPr>
      <w:r w:rsidRPr="00FD5005">
        <w:rPr>
          <w:rFonts w:ascii="Times New Roman" w:eastAsia="Calibri" w:hAnsi="Times New Roman" w:cs="Times New Roman"/>
          <w:szCs w:val="20"/>
        </w:rPr>
        <w:t>Center for Neuromodulation</w:t>
      </w:r>
    </w:p>
    <w:p w14:paraId="6A3C1EC0" w14:textId="77777777" w:rsidR="00000335" w:rsidRDefault="00000335" w:rsidP="00000335">
      <w:pPr>
        <w:spacing w:after="0" w:line="240" w:lineRule="auto"/>
        <w:rPr>
          <w:rFonts w:ascii="Times New Roman" w:eastAsia="Calibri" w:hAnsi="Times New Roman" w:cs="Times New Roman"/>
          <w:szCs w:val="20"/>
        </w:rPr>
      </w:pPr>
    </w:p>
    <w:p w14:paraId="1F749A92" w14:textId="77777777" w:rsidR="00000335" w:rsidRDefault="00000335" w:rsidP="00000335">
      <w:pPr>
        <w:spacing w:after="0" w:line="240" w:lineRule="auto"/>
        <w:rPr>
          <w:rFonts w:ascii="Times New Roman" w:eastAsia="Calibri" w:hAnsi="Times New Roman" w:cs="Times New Roman"/>
          <w:szCs w:val="20"/>
        </w:rPr>
      </w:pPr>
      <w:r w:rsidRPr="001B53A7">
        <w:rPr>
          <w:rFonts w:ascii="Times New Roman" w:eastAsia="Calibri" w:hAnsi="Times New Roman" w:cs="Times New Roman"/>
          <w:b/>
          <w:bCs/>
          <w:sz w:val="24"/>
        </w:rPr>
        <w:t xml:space="preserve">Publications  </w:t>
      </w:r>
      <w:r w:rsidRPr="00A3499B">
        <w:rPr>
          <w:rFonts w:ascii="Times New Roman" w:eastAsia="Calibri" w:hAnsi="Times New Roman" w:cs="Times New Roman"/>
          <w:b/>
          <w:bCs/>
          <w:szCs w:val="20"/>
        </w:rPr>
        <w:t xml:space="preserve"> </w:t>
      </w:r>
      <w:r>
        <w:rPr>
          <w:rFonts w:ascii="Times New Roman" w:eastAsia="Calibri" w:hAnsi="Times New Roman" w:cs="Times New Roman"/>
          <w:szCs w:val="20"/>
        </w:rPr>
        <w:t>Student or Resident led Publications………………………………………………...………21</w:t>
      </w:r>
    </w:p>
    <w:p w14:paraId="575A9F51" w14:textId="77777777" w:rsidR="00000335" w:rsidRPr="00B80977" w:rsidRDefault="00000335" w:rsidP="00000335">
      <w:pPr>
        <w:spacing w:after="0" w:line="240" w:lineRule="auto"/>
        <w:ind w:left="720" w:firstLine="720"/>
        <w:rPr>
          <w:rFonts w:ascii="Times New Roman" w:eastAsia="Calibri" w:hAnsi="Times New Roman" w:cs="Times New Roman"/>
          <w:szCs w:val="20"/>
        </w:rPr>
      </w:pPr>
      <w:r>
        <w:rPr>
          <w:rFonts w:ascii="Times New Roman" w:eastAsia="Calibri" w:hAnsi="Times New Roman" w:cs="Times New Roman"/>
          <w:szCs w:val="20"/>
        </w:rPr>
        <w:t>Neuroscience Faculty Publications…………………………………………………………..25</w:t>
      </w:r>
    </w:p>
    <w:p w14:paraId="32D2506A" w14:textId="481780A9" w:rsidR="000B7C92" w:rsidRPr="0055483C" w:rsidRDefault="000B7C92" w:rsidP="000B7C92">
      <w:pPr>
        <w:spacing w:after="0" w:line="240" w:lineRule="auto"/>
        <w:rPr>
          <w:rFonts w:ascii="Times New Roman" w:eastAsia="Calibri" w:hAnsi="Times New Roman" w:cs="Times New Roman"/>
          <w:b/>
          <w:bCs/>
          <w:sz w:val="24"/>
        </w:rPr>
      </w:pPr>
      <w:r w:rsidRPr="00B07553">
        <w:rPr>
          <w:rFonts w:ascii="Times New Roman" w:eastAsia="Calibri" w:hAnsi="Times New Roman" w:cs="Times New Roman"/>
          <w:sz w:val="28"/>
          <w:szCs w:val="24"/>
        </w:rPr>
        <w:lastRenderedPageBreak/>
        <w:t xml:space="preserve">According to </w:t>
      </w:r>
      <w:hyperlink r:id="rId15" w:history="1">
        <w:r w:rsidRPr="00B07553">
          <w:rPr>
            <w:rFonts w:ascii="Times New Roman" w:eastAsia="Calibri" w:hAnsi="Times New Roman" w:cs="Times New Roman"/>
            <w:color w:val="0563C1" w:themeColor="hyperlink"/>
            <w:sz w:val="28"/>
            <w:szCs w:val="24"/>
            <w:u w:val="single"/>
          </w:rPr>
          <w:t>NIH NIMHD (National Institute on Minority Health &amp; Health Disparities),</w:t>
        </w:r>
      </w:hyperlink>
      <w:r w:rsidRPr="00B07553">
        <w:rPr>
          <w:rFonts w:ascii="Times New Roman" w:eastAsia="Calibri" w:hAnsi="Times New Roman" w:cs="Times New Roman"/>
          <w:sz w:val="28"/>
          <w:szCs w:val="24"/>
        </w:rPr>
        <w:t xml:space="preserve"> one of America’s greatest challenges is reducing the profound disparity in health status of its racial and ethnic minority, rural, low-income, and other underserved populations. </w:t>
      </w:r>
    </w:p>
    <w:p w14:paraId="4963C89A" w14:textId="2FD2E676" w:rsidR="000B7C92" w:rsidRDefault="000B7C92" w:rsidP="000B7C92">
      <w:pPr>
        <w:spacing w:after="0" w:line="240" w:lineRule="auto"/>
        <w:rPr>
          <w:rFonts w:ascii="Times New Roman" w:eastAsia="Calibri" w:hAnsi="Times New Roman" w:cs="Times New Roman"/>
          <w:sz w:val="28"/>
          <w:szCs w:val="24"/>
        </w:rPr>
      </w:pPr>
    </w:p>
    <w:p w14:paraId="14138A79" w14:textId="318FB009" w:rsidR="000B7C92" w:rsidRPr="00315BC0" w:rsidRDefault="00264D51" w:rsidP="000B7C92">
      <w:pPr>
        <w:spacing w:after="0" w:line="240" w:lineRule="auto"/>
        <w:rPr>
          <w:rFonts w:ascii="Times New Roman" w:eastAsia="Calibri" w:hAnsi="Times New Roman" w:cs="Times New Roman"/>
          <w:i/>
          <w:iCs/>
          <w:sz w:val="24"/>
        </w:rPr>
      </w:pPr>
      <w:r w:rsidRPr="007022D1">
        <w:rPr>
          <w:rFonts w:ascii="Times New Roman" w:eastAsia="Times New Roman" w:hAnsi="Times New Roman" w:cs="Times New Roman"/>
          <w:noProof/>
          <w:color w:val="0563C1" w:themeColor="hyperlink"/>
          <w:sz w:val="28"/>
          <w:szCs w:val="28"/>
        </w:rPr>
        <w:drawing>
          <wp:anchor distT="0" distB="0" distL="114300" distR="114300" simplePos="0" relativeHeight="251734016" behindDoc="1" locked="0" layoutInCell="1" allowOverlap="1" wp14:anchorId="4EAD0413" wp14:editId="6403CC53">
            <wp:simplePos x="0" y="0"/>
            <wp:positionH relativeFrom="column">
              <wp:posOffset>5217795</wp:posOffset>
            </wp:positionH>
            <wp:positionV relativeFrom="paragraph">
              <wp:posOffset>12533</wp:posOffset>
            </wp:positionV>
            <wp:extent cx="1759585" cy="1379855"/>
            <wp:effectExtent l="0" t="0" r="3810" b="6350"/>
            <wp:wrapTight wrapText="bothSides">
              <wp:wrapPolygon edited="0">
                <wp:start x="0" y="0"/>
                <wp:lineTo x="0" y="21173"/>
                <wp:lineTo x="21280" y="21173"/>
                <wp:lineTo x="21280" y="0"/>
                <wp:lineTo x="0" y="0"/>
              </wp:wrapPolygon>
            </wp:wrapTight>
            <wp:docPr id="6" name="Picture 6" descr="A group of people posing for a photo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 on a beach&#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9585" cy="1379855"/>
                    </a:xfrm>
                    <a:prstGeom prst="rect">
                      <a:avLst/>
                    </a:prstGeom>
                  </pic:spPr>
                </pic:pic>
              </a:graphicData>
            </a:graphic>
            <wp14:sizeRelH relativeFrom="margin">
              <wp14:pctWidth>0</wp14:pctWidth>
            </wp14:sizeRelH>
            <wp14:sizeRelV relativeFrom="margin">
              <wp14:pctHeight>0</wp14:pctHeight>
            </wp14:sizeRelV>
          </wp:anchor>
        </w:drawing>
      </w:r>
      <w:r w:rsidR="000B7C92">
        <w:rPr>
          <w:rFonts w:ascii="Times New Roman" w:eastAsia="Calibri" w:hAnsi="Times New Roman" w:cs="Times New Roman"/>
          <w:sz w:val="28"/>
          <w:szCs w:val="24"/>
        </w:rPr>
        <w:t xml:space="preserve">In 2022 April, FDA released </w:t>
      </w:r>
      <w:hyperlink r:id="rId17" w:history="1">
        <w:r w:rsidR="000B7C92" w:rsidRPr="00315BC0">
          <w:rPr>
            <w:rStyle w:val="Hyperlink"/>
            <w:rFonts w:ascii="Times New Roman" w:eastAsia="Calibri" w:hAnsi="Times New Roman" w:cs="Times New Roman"/>
            <w:sz w:val="28"/>
            <w:szCs w:val="24"/>
          </w:rPr>
          <w:t>“Diversity Plans to Improve Enrollment of Participants from Underrepresented Racial and Ethnic Populations in Clinical Trials Guidance for Industry”</w:t>
        </w:r>
      </w:hyperlink>
      <w:r w:rsidR="000B7C92">
        <w:rPr>
          <w:rFonts w:ascii="Times New Roman" w:eastAsia="Calibri" w:hAnsi="Times New Roman" w:cs="Times New Roman"/>
          <w:sz w:val="28"/>
          <w:szCs w:val="24"/>
        </w:rPr>
        <w:t xml:space="preserve"> guidance </w:t>
      </w:r>
      <w:r w:rsidR="000B7C92" w:rsidRPr="00315BC0">
        <w:rPr>
          <w:rFonts w:ascii="Times New Roman" w:eastAsia="Calibri" w:hAnsi="Times New Roman" w:cs="Times New Roman"/>
          <w:i/>
          <w:iCs/>
          <w:sz w:val="24"/>
        </w:rPr>
        <w:t>“to provide recommendations to sponsors developing medical</w:t>
      </w:r>
      <w:r w:rsidR="000B7C92">
        <w:rPr>
          <w:rFonts w:ascii="Times New Roman" w:eastAsia="Calibri" w:hAnsi="Times New Roman" w:cs="Times New Roman"/>
          <w:i/>
          <w:iCs/>
          <w:sz w:val="24"/>
        </w:rPr>
        <w:t xml:space="preserve"> p</w:t>
      </w:r>
      <w:r w:rsidR="000B7C92" w:rsidRPr="00315BC0">
        <w:rPr>
          <w:rFonts w:ascii="Times New Roman" w:eastAsia="Calibri" w:hAnsi="Times New Roman" w:cs="Times New Roman"/>
          <w:i/>
          <w:iCs/>
          <w:sz w:val="24"/>
        </w:rPr>
        <w:t>roducts on the approach for developing a Race and Ethnicity Diversity Plan (henceforth referred to as the “Plan”) to enroll representative numbers of participants from underrepresented racial and ethnic populations in the United States, such as Black or African American, Hispanic/Latino, Indigenous and Native American, Asian, Native Hawaiian and other Pacific Islanders, and other persons of color in clinical trials.  Individuals from these populations are frequently underrepresented in biomedical research despite having a disproportionate disease burden for certain diseases relative to their proportional representation in the general population. Adequate representation of these populations in clinical trials and studies supporting regulatory submissions helps ensure that the data generated in the development program reflect the racial and ethnic diversity of the population expected to use the medical product if approved and may potentially identify effects on safety or efficacy outcomes that may be associated with or occur more frequently within these populations.”</w:t>
      </w:r>
    </w:p>
    <w:p w14:paraId="4CB40538" w14:textId="77777777" w:rsidR="000B7C92" w:rsidRDefault="000B7C92" w:rsidP="000B7C92">
      <w:pPr>
        <w:spacing w:after="0" w:line="240" w:lineRule="auto"/>
        <w:rPr>
          <w:rFonts w:ascii="Times New Roman" w:eastAsia="Calibri" w:hAnsi="Times New Roman" w:cs="Times New Roman"/>
          <w:sz w:val="28"/>
          <w:szCs w:val="24"/>
        </w:rPr>
      </w:pPr>
    </w:p>
    <w:p w14:paraId="31391734" w14:textId="77777777" w:rsidR="000B7C92" w:rsidRPr="0066768B" w:rsidRDefault="000B7C92" w:rsidP="000B7C92">
      <w:pPr>
        <w:spacing w:after="0" w:line="240" w:lineRule="auto"/>
        <w:rPr>
          <w:rFonts w:ascii="Times New Roman" w:eastAsia="Calibri" w:hAnsi="Times New Roman" w:cs="Times New Roman"/>
          <w:sz w:val="28"/>
          <w:szCs w:val="24"/>
        </w:rPr>
      </w:pPr>
      <w:r>
        <w:rPr>
          <w:rFonts w:ascii="Times New Roman" w:eastAsia="Calibri" w:hAnsi="Times New Roman" w:cs="Times New Roman"/>
          <w:sz w:val="28"/>
          <w:szCs w:val="24"/>
        </w:rPr>
        <w:t>According to 2020 US census Bureau, Asian is the 2</w:t>
      </w:r>
      <w:r w:rsidRPr="000926A7">
        <w:rPr>
          <w:rFonts w:ascii="Times New Roman" w:eastAsia="Calibri" w:hAnsi="Times New Roman" w:cs="Times New Roman"/>
          <w:sz w:val="28"/>
          <w:szCs w:val="24"/>
          <w:vertAlign w:val="superscript"/>
        </w:rPr>
        <w:t>nd</w:t>
      </w:r>
      <w:r>
        <w:rPr>
          <w:rFonts w:ascii="Times New Roman" w:eastAsia="Calibri" w:hAnsi="Times New Roman" w:cs="Times New Roman"/>
          <w:sz w:val="28"/>
          <w:szCs w:val="24"/>
        </w:rPr>
        <w:t xml:space="preserve"> fastest growing minority after Hispanics and yet, it is one of the most under-represented groups in any US clinical trials.     </w:t>
      </w:r>
      <w:r w:rsidRPr="00B07553">
        <w:rPr>
          <w:rFonts w:ascii="Times New Roman" w:hAnsi="Times New Roman" w:cs="Times New Roman"/>
          <w:sz w:val="28"/>
          <w:szCs w:val="28"/>
        </w:rPr>
        <w:t xml:space="preserve">We believe Hawaii can play an important role in reducing the disparity in minority participation &amp; engagement in clinical trials or research especially for minority groups as defined by </w:t>
      </w:r>
      <w:hyperlink r:id="rId18" w:history="1">
        <w:r w:rsidRPr="00B07553">
          <w:rPr>
            <w:rFonts w:ascii="Times New Roman" w:hAnsi="Times New Roman" w:cs="Times New Roman"/>
            <w:color w:val="0563C1" w:themeColor="hyperlink"/>
            <w:sz w:val="28"/>
            <w:szCs w:val="28"/>
            <w:u w:val="single"/>
          </w:rPr>
          <w:t>NIH National Institute on Minority Health &amp; Health Disparities (NIMHD</w:t>
        </w:r>
      </w:hyperlink>
      <w:r w:rsidRPr="00B07553">
        <w:rPr>
          <w:rFonts w:ascii="Times New Roman" w:hAnsi="Times New Roman" w:cs="Times New Roman"/>
          <w:color w:val="0563C1" w:themeColor="hyperlink"/>
          <w:sz w:val="28"/>
          <w:szCs w:val="28"/>
          <w:u w:val="single"/>
        </w:rPr>
        <w:t>)</w:t>
      </w:r>
      <w:r w:rsidRPr="00B07553">
        <w:rPr>
          <w:rFonts w:ascii="Times New Roman" w:hAnsi="Times New Roman" w:cs="Times New Roman"/>
          <w:sz w:val="28"/>
          <w:szCs w:val="28"/>
        </w:rPr>
        <w:t xml:space="preserve"> </w:t>
      </w:r>
    </w:p>
    <w:p w14:paraId="763BE1E8" w14:textId="77777777" w:rsidR="000B7C92" w:rsidRPr="00B07553" w:rsidRDefault="000B7C92" w:rsidP="000B7C92">
      <w:pPr>
        <w:spacing w:after="0" w:line="240" w:lineRule="auto"/>
        <w:rPr>
          <w:rFonts w:ascii="Times New Roman" w:hAnsi="Times New Roman" w:cs="Times New Roman"/>
          <w:sz w:val="28"/>
          <w:szCs w:val="28"/>
        </w:rPr>
      </w:pPr>
    </w:p>
    <w:p w14:paraId="72566E13" w14:textId="77777777" w:rsidR="000B7C92" w:rsidRPr="0066768B" w:rsidRDefault="000B7C92" w:rsidP="000B7C92">
      <w:pPr>
        <w:numPr>
          <w:ilvl w:val="0"/>
          <w:numId w:val="2"/>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 xml:space="preserve">Asian Americans (7% of US &amp; over 40% of Hawaii’s population)  </w:t>
      </w:r>
    </w:p>
    <w:p w14:paraId="78C9C536" w14:textId="77777777" w:rsidR="000B7C92" w:rsidRPr="0066768B" w:rsidRDefault="000B7C92" w:rsidP="000B7C92">
      <w:pPr>
        <w:numPr>
          <w:ilvl w:val="0"/>
          <w:numId w:val="2"/>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Native Hawaiians and Pacific islanders (10% of Hawaii’s population)</w:t>
      </w:r>
    </w:p>
    <w:p w14:paraId="6F9FA1A0" w14:textId="77777777" w:rsidR="000B7C92" w:rsidRPr="00B07553" w:rsidRDefault="000B7C92" w:rsidP="000B7C92">
      <w:pPr>
        <w:numPr>
          <w:ilvl w:val="0"/>
          <w:numId w:val="2"/>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Underserved rural population (94% Hawaii’s landmass)</w:t>
      </w:r>
    </w:p>
    <w:p w14:paraId="5A085E73" w14:textId="77777777" w:rsidR="000B7C92" w:rsidRDefault="000B7C92" w:rsidP="000B7C92">
      <w:pPr>
        <w:spacing w:after="0" w:line="240" w:lineRule="auto"/>
        <w:rPr>
          <w:rFonts w:ascii="Times New Roman" w:eastAsia="Calibri" w:hAnsi="Times New Roman" w:cs="Times New Roman"/>
          <w:sz w:val="28"/>
          <w:szCs w:val="24"/>
        </w:rPr>
      </w:pPr>
    </w:p>
    <w:p w14:paraId="0E1C4E34" w14:textId="77777777" w:rsidR="000B7C92" w:rsidRDefault="000B7C92" w:rsidP="000B7C92">
      <w:pPr>
        <w:spacing w:after="0" w:line="240" w:lineRule="auto"/>
        <w:rPr>
          <w:rFonts w:ascii="Times New Roman" w:eastAsia="Calibri" w:hAnsi="Times New Roman" w:cs="Times New Roman"/>
          <w:sz w:val="28"/>
          <w:szCs w:val="24"/>
        </w:rPr>
      </w:pPr>
      <w:r w:rsidRPr="00B07553">
        <w:rPr>
          <w:rFonts w:ascii="Times New Roman" w:eastAsia="Calibri" w:hAnsi="Times New Roman" w:cs="Times New Roman"/>
          <w:sz w:val="28"/>
          <w:szCs w:val="24"/>
        </w:rPr>
        <w:t>Hawaii is one of the most diverse US states and one of 6 states with majority minority population and home to several NIMHD designated US health disparity populations.   Our team focus on promoting and collecting data on Hawaii’s diverse population to enhance scientific knowledge and designing interventions to improve health outcomes by improving health care access, reduce health disparities especially for minorities</w:t>
      </w:r>
      <w:r>
        <w:rPr>
          <w:rFonts w:ascii="Times New Roman" w:eastAsia="Calibri" w:hAnsi="Times New Roman" w:cs="Times New Roman"/>
          <w:sz w:val="28"/>
          <w:szCs w:val="24"/>
        </w:rPr>
        <w:t xml:space="preserve"> like Asians,</w:t>
      </w:r>
      <w:r w:rsidRPr="00B07553">
        <w:rPr>
          <w:rFonts w:ascii="Times New Roman" w:eastAsia="Calibri" w:hAnsi="Times New Roman" w:cs="Times New Roman"/>
          <w:sz w:val="28"/>
          <w:szCs w:val="24"/>
        </w:rPr>
        <w:t xml:space="preserve"> Native Hawaiians and </w:t>
      </w:r>
      <w:r>
        <w:rPr>
          <w:rFonts w:ascii="Times New Roman" w:eastAsia="Calibri" w:hAnsi="Times New Roman" w:cs="Times New Roman"/>
          <w:sz w:val="28"/>
          <w:szCs w:val="24"/>
        </w:rPr>
        <w:t xml:space="preserve">other </w:t>
      </w:r>
      <w:r w:rsidRPr="00B07553">
        <w:rPr>
          <w:rFonts w:ascii="Times New Roman" w:eastAsia="Calibri" w:hAnsi="Times New Roman" w:cs="Times New Roman"/>
          <w:sz w:val="28"/>
          <w:szCs w:val="24"/>
        </w:rPr>
        <w:t>Pacific islanders and underserved</w:t>
      </w:r>
      <w:r>
        <w:rPr>
          <w:rFonts w:ascii="Times New Roman" w:eastAsia="Calibri" w:hAnsi="Times New Roman" w:cs="Times New Roman"/>
          <w:sz w:val="28"/>
          <w:szCs w:val="24"/>
        </w:rPr>
        <w:t xml:space="preserve"> and underrepresented groups. </w:t>
      </w:r>
    </w:p>
    <w:p w14:paraId="6EF0CDFF" w14:textId="77777777" w:rsidR="000B7C92" w:rsidRDefault="000B7C92" w:rsidP="000B7C92">
      <w:pPr>
        <w:spacing w:after="0" w:line="240" w:lineRule="auto"/>
        <w:rPr>
          <w:rFonts w:ascii="Times New Roman" w:eastAsia="Calibri" w:hAnsi="Times New Roman" w:cs="Times New Roman"/>
          <w:sz w:val="28"/>
          <w:szCs w:val="24"/>
        </w:rPr>
      </w:pPr>
    </w:p>
    <w:p w14:paraId="271B96D1" w14:textId="77777777" w:rsidR="000B7C92" w:rsidRPr="00315BC0" w:rsidRDefault="000B7C92" w:rsidP="000B7C92">
      <w:pPr>
        <w:shd w:val="clear" w:color="auto" w:fill="FFFFFF"/>
        <w:spacing w:after="0" w:line="240" w:lineRule="auto"/>
        <w:rPr>
          <w:rFonts w:ascii="Times New Roman" w:hAnsi="Times New Roman" w:cs="Times New Roman"/>
          <w:sz w:val="28"/>
          <w:szCs w:val="28"/>
          <w:shd w:val="clear" w:color="auto" w:fill="FFFFFF"/>
        </w:rPr>
        <w:sectPr w:rsidR="000B7C92" w:rsidRPr="00315BC0" w:rsidSect="00D13E4F">
          <w:headerReference w:type="default" r:id="rId19"/>
          <w:type w:val="continuous"/>
          <w:pgSz w:w="12240" w:h="15840"/>
          <w:pgMar w:top="720" w:right="720" w:bottom="720" w:left="720" w:header="720" w:footer="720" w:gutter="0"/>
          <w:cols w:space="720"/>
          <w:docGrid w:linePitch="360"/>
        </w:sectPr>
      </w:pPr>
      <w:r w:rsidRPr="00B07553">
        <w:rPr>
          <w:rFonts w:ascii="Times New Roman" w:hAnsi="Times New Roman" w:cs="Times New Roman"/>
          <w:sz w:val="28"/>
          <w:szCs w:val="28"/>
          <w:shd w:val="clear" w:color="auto" w:fill="FFFFFF"/>
        </w:rPr>
        <w:t xml:space="preserve">Hawaii Pacific Neuroscience (HPN) robust clinical and academic clinical and translational research programs </w:t>
      </w:r>
      <w:r w:rsidRPr="00B07553">
        <w:rPr>
          <w:rFonts w:ascii="Times New Roman" w:hAnsi="Times New Roman" w:cs="Times New Roman"/>
          <w:sz w:val="28"/>
          <w:szCs w:val="28"/>
        </w:rPr>
        <w:t>is on the forefront of working with NIH</w:t>
      </w:r>
      <w:r>
        <w:rPr>
          <w:rFonts w:ascii="Times New Roman" w:hAnsi="Times New Roman" w:cs="Times New Roman"/>
          <w:sz w:val="28"/>
          <w:szCs w:val="28"/>
        </w:rPr>
        <w:t xml:space="preserve"> &amp; </w:t>
      </w:r>
      <w:r w:rsidRPr="00B07553">
        <w:rPr>
          <w:rFonts w:ascii="Times New Roman" w:hAnsi="Times New Roman" w:cs="Times New Roman"/>
          <w:sz w:val="28"/>
          <w:szCs w:val="28"/>
        </w:rPr>
        <w:t xml:space="preserve">biomedical organizations to </w:t>
      </w:r>
      <w:r w:rsidRPr="00B07553">
        <w:rPr>
          <w:rFonts w:ascii="Times New Roman" w:hAnsi="Times New Roman" w:cs="Times New Roman"/>
          <w:sz w:val="28"/>
          <w:szCs w:val="28"/>
          <w:shd w:val="clear" w:color="auto" w:fill="FFFFFF"/>
        </w:rPr>
        <w:t>fosters a culture of innovation and collaboration and is recognized nationally for our work in neuroscience research.  Whether our physicians investigators &amp; partners are in the lab exploring science to understand a disease process, working in the clinic with patients on a clinical trial, collaborating with our global partners on trial conception, design and IND application</w:t>
      </w:r>
      <w:r>
        <w:rPr>
          <w:rFonts w:ascii="Times New Roman" w:hAnsi="Times New Roman" w:cs="Times New Roman"/>
          <w:sz w:val="28"/>
          <w:szCs w:val="28"/>
          <w:shd w:val="clear" w:color="auto" w:fill="FFFFFF"/>
        </w:rPr>
        <w:t xml:space="preserve">, </w:t>
      </w:r>
      <w:r w:rsidRPr="00B07553">
        <w:rPr>
          <w:rFonts w:ascii="Times New Roman" w:hAnsi="Times New Roman" w:cs="Times New Roman"/>
          <w:sz w:val="28"/>
          <w:szCs w:val="28"/>
          <w:shd w:val="clear" w:color="auto" w:fill="FFFFFF"/>
        </w:rPr>
        <w:t>our focus, commitment, and our hearts will always be to our serve our patients and their precious ohana (families) and to improve their quality of life</w:t>
      </w:r>
      <w:bookmarkStart w:id="0" w:name="_Hlk60830294"/>
      <w:bookmarkEnd w:id="0"/>
    </w:p>
    <w:p w14:paraId="6875880C" w14:textId="77777777" w:rsidR="000B7C92" w:rsidRDefault="000B7C92" w:rsidP="000B7C92">
      <w:pPr>
        <w:shd w:val="clear" w:color="auto" w:fill="FFFFFF"/>
        <w:spacing w:after="0" w:line="240" w:lineRule="auto"/>
        <w:rPr>
          <w:rFonts w:ascii="Times New Roman" w:hAnsi="Times New Roman" w:cs="Times New Roman"/>
          <w:sz w:val="28"/>
          <w:szCs w:val="28"/>
          <w:shd w:val="clear" w:color="auto" w:fill="FFFFFF"/>
        </w:rPr>
        <w:sectPr w:rsidR="000B7C92" w:rsidSect="0066768B">
          <w:type w:val="continuous"/>
          <w:pgSz w:w="12240" w:h="15840"/>
          <w:pgMar w:top="720" w:right="720" w:bottom="720" w:left="720" w:header="720" w:footer="720" w:gutter="0"/>
          <w:cols w:space="720"/>
          <w:docGrid w:linePitch="360"/>
        </w:sectPr>
      </w:pPr>
    </w:p>
    <w:p w14:paraId="7FF11011" w14:textId="7B646A6A" w:rsidR="000B7C92" w:rsidRDefault="000B7C92" w:rsidP="000B7C92">
      <w:pPr>
        <w:spacing w:line="240" w:lineRule="auto"/>
        <w:rPr>
          <w:rFonts w:ascii="Times New Roman" w:hAnsi="Times New Roman" w:cs="Times New Roman"/>
          <w:sz w:val="28"/>
          <w:szCs w:val="28"/>
        </w:rPr>
      </w:pPr>
      <w:r>
        <w:rPr>
          <w:rFonts w:ascii="Helvetica" w:eastAsia="Times New Roman" w:hAnsi="Helvetica" w:cs="Helvetica"/>
          <w:b/>
          <w:bCs/>
          <w:noProof/>
          <w:color w:val="333333"/>
          <w:sz w:val="20"/>
          <w:szCs w:val="20"/>
        </w:rPr>
        <w:lastRenderedPageBreak/>
        <w:drawing>
          <wp:anchor distT="0" distB="0" distL="114300" distR="114300" simplePos="0" relativeHeight="251731968" behindDoc="1" locked="0" layoutInCell="1" allowOverlap="1" wp14:anchorId="43B30613" wp14:editId="45FCCE4F">
            <wp:simplePos x="0" y="0"/>
            <wp:positionH relativeFrom="column">
              <wp:posOffset>-17780</wp:posOffset>
            </wp:positionH>
            <wp:positionV relativeFrom="paragraph">
              <wp:posOffset>12</wp:posOffset>
            </wp:positionV>
            <wp:extent cx="2202815" cy="1259205"/>
            <wp:effectExtent l="0" t="0" r="6985" b="0"/>
            <wp:wrapTight wrapText="bothSides">
              <wp:wrapPolygon edited="0">
                <wp:start x="0" y="0"/>
                <wp:lineTo x="0" y="21241"/>
                <wp:lineTo x="21482" y="21241"/>
                <wp:lineTo x="21482" y="0"/>
                <wp:lineTo x="0" y="0"/>
              </wp:wrapPolygon>
            </wp:wrapTight>
            <wp:docPr id="84" name="Picture 84" descr="Logo&#10;&#10;Description automatically generated">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Logo&#10;&#10;Description automatically generated">
                      <a:hlinkClick r:id="rId8"/>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02815" cy="1259205"/>
                    </a:xfrm>
                    <a:prstGeom prst="rect">
                      <a:avLst/>
                    </a:prstGeom>
                  </pic:spPr>
                </pic:pic>
              </a:graphicData>
            </a:graphic>
            <wp14:sizeRelH relativeFrom="margin">
              <wp14:pctWidth>0</wp14:pctWidth>
            </wp14:sizeRelH>
            <wp14:sizeRelV relativeFrom="margin">
              <wp14:pctHeight>0</wp14:pctHeight>
            </wp14:sizeRelV>
          </wp:anchor>
        </w:drawing>
      </w:r>
      <w:r w:rsidRPr="00B07553">
        <w:rPr>
          <w:rFonts w:ascii="Times New Roman" w:hAnsi="Times New Roman" w:cs="Times New Roman"/>
          <w:sz w:val="28"/>
          <w:szCs w:val="28"/>
        </w:rPr>
        <w:t xml:space="preserve">The </w:t>
      </w:r>
      <w:r>
        <w:rPr>
          <w:rFonts w:ascii="Times New Roman" w:hAnsi="Times New Roman" w:cs="Times New Roman"/>
          <w:sz w:val="28"/>
          <w:szCs w:val="28"/>
        </w:rPr>
        <w:t>Hawaii Center for Neuroscience Diversity</w:t>
      </w:r>
      <w:r w:rsidRPr="00B07553">
        <w:rPr>
          <w:rFonts w:ascii="Times New Roman" w:hAnsi="Times New Roman" w:cs="Times New Roman"/>
          <w:sz w:val="28"/>
          <w:szCs w:val="28"/>
        </w:rPr>
        <w:t xml:space="preserve"> </w:t>
      </w:r>
      <w:r>
        <w:rPr>
          <w:rFonts w:ascii="Times New Roman" w:hAnsi="Times New Roman" w:cs="Times New Roman"/>
          <w:sz w:val="28"/>
          <w:szCs w:val="28"/>
        </w:rPr>
        <w:t xml:space="preserve">working collaboratively with the </w:t>
      </w:r>
      <w:hyperlink r:id="rId21" w:history="1">
        <w:r w:rsidRPr="003A42B0">
          <w:rPr>
            <w:rStyle w:val="Hyperlink"/>
            <w:rFonts w:ascii="Times New Roman" w:hAnsi="Times New Roman" w:cs="Times New Roman"/>
            <w:sz w:val="28"/>
            <w:szCs w:val="28"/>
          </w:rPr>
          <w:t>Clinical Research Center (CRC)</w:t>
        </w:r>
      </w:hyperlink>
      <w:r>
        <w:rPr>
          <w:rFonts w:ascii="Times New Roman" w:hAnsi="Times New Roman" w:cs="Times New Roman"/>
          <w:sz w:val="28"/>
          <w:szCs w:val="28"/>
        </w:rPr>
        <w:t xml:space="preserve"> </w:t>
      </w:r>
      <w:r w:rsidRPr="00B07553">
        <w:rPr>
          <w:rFonts w:ascii="Times New Roman" w:hAnsi="Times New Roman" w:cs="Times New Roman"/>
          <w:sz w:val="28"/>
          <w:szCs w:val="28"/>
        </w:rPr>
        <w:t xml:space="preserve">is fully staffed with full time investigators and credentialed, experienced and qualified research raters and staff. </w:t>
      </w:r>
    </w:p>
    <w:p w14:paraId="0C44B053" w14:textId="3ABED32E" w:rsidR="00223711" w:rsidRPr="00223711" w:rsidRDefault="000B7C92" w:rsidP="00223711">
      <w:pPr>
        <w:spacing w:line="240" w:lineRule="auto"/>
        <w:rPr>
          <w:rFonts w:ascii="Times New Roman" w:hAnsi="Times New Roman" w:cs="Times New Roman"/>
          <w:sz w:val="28"/>
          <w:szCs w:val="28"/>
        </w:rPr>
      </w:pPr>
      <w:r w:rsidRPr="00B07553">
        <w:rPr>
          <w:rFonts w:ascii="Times New Roman" w:hAnsi="Times New Roman" w:cs="Times New Roman"/>
          <w:sz w:val="28"/>
          <w:szCs w:val="28"/>
        </w:rPr>
        <w:t xml:space="preserve">The CRC is a highly sought after site and have a national reputation for successful completion and recruitment including rapid site start up.   The CRC has successfully completed over 100 clinical trials and actively involved in investigations of: </w:t>
      </w:r>
    </w:p>
    <w:p w14:paraId="1D81B143" w14:textId="3F23ABCE" w:rsidR="000B7C92" w:rsidRPr="0066768B" w:rsidRDefault="00000000" w:rsidP="000B7C92">
      <w:pPr>
        <w:numPr>
          <w:ilvl w:val="0"/>
          <w:numId w:val="1"/>
        </w:numPr>
        <w:spacing w:after="0" w:line="240" w:lineRule="auto"/>
        <w:contextualSpacing/>
        <w:rPr>
          <w:rFonts w:ascii="Times New Roman" w:hAnsi="Times New Roman" w:cs="Times New Roman"/>
          <w:sz w:val="24"/>
          <w:szCs w:val="24"/>
        </w:rPr>
      </w:pPr>
      <w:hyperlink r:id="rId22" w:history="1">
        <w:r w:rsidR="000B7C92" w:rsidRPr="0066768B">
          <w:rPr>
            <w:rStyle w:val="Hyperlink"/>
            <w:rFonts w:ascii="Times New Roman" w:hAnsi="Times New Roman" w:cs="Times New Roman"/>
            <w:sz w:val="24"/>
            <w:szCs w:val="24"/>
          </w:rPr>
          <w:t>NIH NINDS Funded Hawaii site for NeuroCOVID Databank/Biobank</w:t>
        </w:r>
      </w:hyperlink>
    </w:p>
    <w:p w14:paraId="137A0F8A" w14:textId="6DF8E492" w:rsidR="000B7C92" w:rsidRPr="0066768B" w:rsidRDefault="000B7C92" w:rsidP="000B7C92">
      <w:pPr>
        <w:numPr>
          <w:ilvl w:val="0"/>
          <w:numId w:val="1"/>
        </w:numPr>
        <w:spacing w:after="0" w:line="240" w:lineRule="auto"/>
        <w:contextualSpacing/>
        <w:rPr>
          <w:rFonts w:ascii="Times New Roman" w:hAnsi="Times New Roman" w:cs="Times New Roman"/>
          <w:sz w:val="24"/>
          <w:szCs w:val="24"/>
        </w:rPr>
      </w:pPr>
      <w:r w:rsidRPr="0066768B">
        <w:rPr>
          <w:rFonts w:ascii="Times New Roman" w:hAnsi="Times New Roman" w:cs="Times New Roman"/>
          <w:sz w:val="24"/>
          <w:szCs w:val="24"/>
        </w:rPr>
        <w:t>Alzheimer’s, MCI, Preclinical and other related neurodegenerative disorders</w:t>
      </w:r>
    </w:p>
    <w:p w14:paraId="4CB2DD73" w14:textId="0C7AB27C" w:rsidR="000B7C92" w:rsidRPr="0066768B" w:rsidRDefault="000B7C92" w:rsidP="000B7C92">
      <w:pPr>
        <w:numPr>
          <w:ilvl w:val="0"/>
          <w:numId w:val="1"/>
        </w:numPr>
        <w:spacing w:after="0" w:line="240" w:lineRule="auto"/>
        <w:contextualSpacing/>
        <w:rPr>
          <w:rFonts w:ascii="Times New Roman" w:hAnsi="Times New Roman" w:cs="Times New Roman"/>
          <w:sz w:val="24"/>
          <w:szCs w:val="24"/>
        </w:rPr>
      </w:pPr>
      <w:r w:rsidRPr="0066768B">
        <w:rPr>
          <w:rFonts w:ascii="Times New Roman" w:hAnsi="Times New Roman" w:cs="Times New Roman"/>
          <w:sz w:val="24"/>
          <w:szCs w:val="24"/>
        </w:rPr>
        <w:t>Parkinson’s, &amp; other movement disorders including Huntington’s chorea, tremors</w:t>
      </w:r>
    </w:p>
    <w:p w14:paraId="04E66716" w14:textId="5175C16B" w:rsidR="000B7C92" w:rsidRPr="0066768B" w:rsidRDefault="000B7C92" w:rsidP="000B7C92">
      <w:pPr>
        <w:numPr>
          <w:ilvl w:val="0"/>
          <w:numId w:val="1"/>
        </w:numPr>
        <w:spacing w:after="0" w:line="240" w:lineRule="auto"/>
        <w:contextualSpacing/>
        <w:rPr>
          <w:rFonts w:ascii="Times New Roman" w:hAnsi="Times New Roman" w:cs="Times New Roman"/>
          <w:sz w:val="24"/>
          <w:szCs w:val="24"/>
        </w:rPr>
      </w:pPr>
      <w:r w:rsidRPr="0066768B">
        <w:rPr>
          <w:rFonts w:ascii="Times New Roman" w:hAnsi="Times New Roman" w:cs="Times New Roman"/>
          <w:sz w:val="24"/>
          <w:szCs w:val="24"/>
        </w:rPr>
        <w:t>Epilepsy, Seizures including acute abortive therapies in overnight EMU</w:t>
      </w:r>
    </w:p>
    <w:p w14:paraId="160D7676" w14:textId="5682DC05" w:rsidR="000B7C92" w:rsidRPr="0066768B" w:rsidRDefault="00223711" w:rsidP="000B7C92">
      <w:pPr>
        <w:numPr>
          <w:ilvl w:val="0"/>
          <w:numId w:val="1"/>
        </w:numPr>
        <w:spacing w:after="0" w:line="240" w:lineRule="auto"/>
        <w:contextualSpacing/>
        <w:rPr>
          <w:rFonts w:ascii="Times New Roman" w:hAnsi="Times New Roman" w:cs="Times New Roman"/>
          <w:sz w:val="24"/>
          <w:szCs w:val="24"/>
        </w:rPr>
      </w:pPr>
      <w:r w:rsidRPr="00223711">
        <w:rPr>
          <w:noProof/>
        </w:rPr>
        <w:drawing>
          <wp:anchor distT="0" distB="0" distL="114300" distR="114300" simplePos="0" relativeHeight="251761664" behindDoc="1" locked="0" layoutInCell="1" allowOverlap="1" wp14:anchorId="701261F4" wp14:editId="357E085C">
            <wp:simplePos x="0" y="0"/>
            <wp:positionH relativeFrom="column">
              <wp:posOffset>4106545</wp:posOffset>
            </wp:positionH>
            <wp:positionV relativeFrom="paragraph">
              <wp:posOffset>16786</wp:posOffset>
            </wp:positionV>
            <wp:extent cx="2615565" cy="1572895"/>
            <wp:effectExtent l="0" t="0" r="0" b="8255"/>
            <wp:wrapTight wrapText="bothSides">
              <wp:wrapPolygon edited="0">
                <wp:start x="0" y="0"/>
                <wp:lineTo x="0" y="21452"/>
                <wp:lineTo x="21395" y="21452"/>
                <wp:lineTo x="2139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1556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7C92" w:rsidRPr="0066768B">
        <w:rPr>
          <w:rFonts w:ascii="Times New Roman" w:hAnsi="Times New Roman" w:cs="Times New Roman"/>
          <w:sz w:val="24"/>
          <w:szCs w:val="24"/>
        </w:rPr>
        <w:t>MS, Neuroimmunology, Vaccine research</w:t>
      </w:r>
    </w:p>
    <w:p w14:paraId="1D863A93" w14:textId="67E715BC" w:rsidR="000B7C92" w:rsidRPr="0066768B" w:rsidRDefault="000B7C92" w:rsidP="000B7C92">
      <w:pPr>
        <w:numPr>
          <w:ilvl w:val="0"/>
          <w:numId w:val="1"/>
        </w:numPr>
        <w:spacing w:after="0" w:line="240" w:lineRule="auto"/>
        <w:contextualSpacing/>
        <w:rPr>
          <w:rFonts w:ascii="Times New Roman" w:hAnsi="Times New Roman" w:cs="Times New Roman"/>
          <w:sz w:val="24"/>
          <w:szCs w:val="24"/>
        </w:rPr>
      </w:pPr>
      <w:r w:rsidRPr="0066768B">
        <w:rPr>
          <w:rFonts w:ascii="Times New Roman" w:hAnsi="Times New Roman" w:cs="Times New Roman"/>
          <w:sz w:val="24"/>
          <w:szCs w:val="24"/>
        </w:rPr>
        <w:t>Pain, Headache, Migraines research</w:t>
      </w:r>
    </w:p>
    <w:p w14:paraId="4181EB99" w14:textId="08985B9F" w:rsidR="000B7C92" w:rsidRPr="0066768B" w:rsidRDefault="000B7C92" w:rsidP="000B7C92">
      <w:pPr>
        <w:numPr>
          <w:ilvl w:val="0"/>
          <w:numId w:val="1"/>
        </w:numPr>
        <w:spacing w:after="0" w:line="240" w:lineRule="auto"/>
        <w:contextualSpacing/>
        <w:rPr>
          <w:rFonts w:ascii="Times New Roman" w:hAnsi="Times New Roman" w:cs="Times New Roman"/>
          <w:sz w:val="24"/>
          <w:szCs w:val="24"/>
        </w:rPr>
      </w:pPr>
      <w:r w:rsidRPr="0066768B">
        <w:rPr>
          <w:rFonts w:ascii="Times New Roman" w:hAnsi="Times New Roman" w:cs="Times New Roman"/>
          <w:sz w:val="24"/>
          <w:szCs w:val="24"/>
        </w:rPr>
        <w:t xml:space="preserve">Neuromuscular including myasthenia gravis </w:t>
      </w:r>
    </w:p>
    <w:p w14:paraId="30383063" w14:textId="64FB6620" w:rsidR="000B7C92" w:rsidRPr="0066768B" w:rsidRDefault="000B7C92" w:rsidP="000B7C92">
      <w:pPr>
        <w:numPr>
          <w:ilvl w:val="0"/>
          <w:numId w:val="1"/>
        </w:numPr>
        <w:spacing w:after="0" w:line="240" w:lineRule="auto"/>
        <w:contextualSpacing/>
        <w:rPr>
          <w:rFonts w:ascii="Times New Roman" w:hAnsi="Times New Roman" w:cs="Times New Roman"/>
          <w:sz w:val="24"/>
          <w:szCs w:val="24"/>
        </w:rPr>
      </w:pPr>
      <w:r w:rsidRPr="0066768B">
        <w:rPr>
          <w:rFonts w:ascii="Times New Roman" w:hAnsi="Times New Roman" w:cs="Times New Roman"/>
          <w:sz w:val="24"/>
          <w:szCs w:val="24"/>
        </w:rPr>
        <w:t>Concussion, traumatic brain injury</w:t>
      </w:r>
    </w:p>
    <w:p w14:paraId="76A51DB4" w14:textId="23718C31" w:rsidR="000B7C92" w:rsidRPr="0066768B" w:rsidRDefault="000B7C92" w:rsidP="000B7C92">
      <w:pPr>
        <w:numPr>
          <w:ilvl w:val="0"/>
          <w:numId w:val="1"/>
        </w:numPr>
        <w:spacing w:after="0" w:line="240" w:lineRule="auto"/>
        <w:contextualSpacing/>
        <w:rPr>
          <w:rFonts w:ascii="Times New Roman" w:hAnsi="Times New Roman" w:cs="Times New Roman"/>
          <w:sz w:val="24"/>
          <w:szCs w:val="24"/>
        </w:rPr>
      </w:pPr>
      <w:r w:rsidRPr="0066768B">
        <w:rPr>
          <w:rFonts w:ascii="Times New Roman" w:hAnsi="Times New Roman" w:cs="Times New Roman"/>
          <w:sz w:val="24"/>
          <w:szCs w:val="24"/>
        </w:rPr>
        <w:t>Narcolepsy</w:t>
      </w:r>
      <w:r>
        <w:rPr>
          <w:rFonts w:ascii="Times New Roman" w:hAnsi="Times New Roman" w:cs="Times New Roman"/>
          <w:sz w:val="24"/>
          <w:szCs w:val="24"/>
        </w:rPr>
        <w:t xml:space="preserve"> </w:t>
      </w:r>
      <w:r w:rsidRPr="0066768B">
        <w:rPr>
          <w:rFonts w:ascii="Times New Roman" w:hAnsi="Times New Roman" w:cs="Times New Roman"/>
          <w:sz w:val="24"/>
          <w:szCs w:val="24"/>
        </w:rPr>
        <w:t>and other sleep disorders</w:t>
      </w:r>
    </w:p>
    <w:p w14:paraId="37717721" w14:textId="703CA29A" w:rsidR="000B7C92" w:rsidRPr="0066768B" w:rsidRDefault="000B7C92" w:rsidP="000B7C92">
      <w:pPr>
        <w:numPr>
          <w:ilvl w:val="0"/>
          <w:numId w:val="1"/>
        </w:numPr>
        <w:spacing w:after="0" w:line="240" w:lineRule="auto"/>
        <w:contextualSpacing/>
        <w:rPr>
          <w:rFonts w:ascii="Times New Roman" w:hAnsi="Times New Roman" w:cs="Times New Roman"/>
          <w:sz w:val="24"/>
          <w:szCs w:val="24"/>
        </w:rPr>
      </w:pPr>
      <w:r w:rsidRPr="0066768B">
        <w:rPr>
          <w:rFonts w:ascii="Times New Roman" w:hAnsi="Times New Roman" w:cs="Times New Roman"/>
          <w:sz w:val="24"/>
          <w:szCs w:val="24"/>
        </w:rPr>
        <w:t>Stroke and Neurovascular research</w:t>
      </w:r>
    </w:p>
    <w:p w14:paraId="16F406D5" w14:textId="77777777" w:rsidR="000B7C92" w:rsidRPr="0066768B" w:rsidRDefault="000B7C92" w:rsidP="000B7C92">
      <w:pPr>
        <w:numPr>
          <w:ilvl w:val="0"/>
          <w:numId w:val="1"/>
        </w:numPr>
        <w:spacing w:after="0" w:line="240" w:lineRule="auto"/>
        <w:contextualSpacing/>
        <w:rPr>
          <w:rFonts w:ascii="Times New Roman" w:hAnsi="Times New Roman" w:cs="Times New Roman"/>
          <w:sz w:val="24"/>
          <w:szCs w:val="24"/>
        </w:rPr>
      </w:pPr>
      <w:r w:rsidRPr="0066768B">
        <w:rPr>
          <w:rFonts w:ascii="Times New Roman" w:hAnsi="Times New Roman" w:cs="Times New Roman"/>
          <w:sz w:val="24"/>
          <w:szCs w:val="24"/>
        </w:rPr>
        <w:t>Neurodevice, neuromodulation studies</w:t>
      </w:r>
    </w:p>
    <w:p w14:paraId="2AB6C4B0" w14:textId="77777777" w:rsidR="000B7C92" w:rsidRDefault="000B7C92" w:rsidP="000B7C92">
      <w:pPr>
        <w:numPr>
          <w:ilvl w:val="0"/>
          <w:numId w:val="1"/>
        </w:numPr>
        <w:spacing w:after="0" w:line="240" w:lineRule="auto"/>
        <w:contextualSpacing/>
        <w:rPr>
          <w:rFonts w:ascii="Times New Roman" w:hAnsi="Times New Roman" w:cs="Times New Roman"/>
          <w:sz w:val="24"/>
          <w:szCs w:val="24"/>
        </w:rPr>
      </w:pPr>
      <w:r w:rsidRPr="0066768B">
        <w:rPr>
          <w:rFonts w:ascii="Times New Roman" w:hAnsi="Times New Roman" w:cs="Times New Roman"/>
          <w:sz w:val="24"/>
          <w:szCs w:val="24"/>
        </w:rPr>
        <w:t>Rare Neurological Diseases</w:t>
      </w:r>
    </w:p>
    <w:p w14:paraId="40A46D54" w14:textId="77777777" w:rsidR="000B7C92" w:rsidRPr="00DA59E8" w:rsidRDefault="000B7C92" w:rsidP="000B7C92">
      <w:pPr>
        <w:spacing w:after="0" w:line="240" w:lineRule="auto"/>
        <w:ind w:left="720"/>
        <w:contextualSpacing/>
        <w:rPr>
          <w:rFonts w:ascii="Times New Roman" w:hAnsi="Times New Roman" w:cs="Times New Roman"/>
          <w:sz w:val="24"/>
          <w:szCs w:val="24"/>
        </w:rPr>
      </w:pPr>
    </w:p>
    <w:p w14:paraId="7F02FDBD" w14:textId="77777777" w:rsidR="000B7C92" w:rsidRDefault="000B7C92" w:rsidP="000B7C92">
      <w:pPr>
        <w:spacing w:after="0" w:line="240" w:lineRule="auto"/>
        <w:rPr>
          <w:rFonts w:ascii="Times New Roman" w:hAnsi="Times New Roman" w:cs="Times New Roman"/>
          <w:i/>
          <w:iCs/>
          <w:sz w:val="24"/>
          <w:szCs w:val="24"/>
        </w:rPr>
      </w:pPr>
      <w:r w:rsidRPr="0066768B">
        <w:rPr>
          <w:rFonts w:ascii="Times New Roman" w:hAnsi="Times New Roman" w:cs="Times New Roman"/>
          <w:i/>
          <w:iCs/>
          <w:sz w:val="24"/>
          <w:szCs w:val="24"/>
        </w:rPr>
        <w:t>Few</w:t>
      </w:r>
      <w:r>
        <w:rPr>
          <w:rFonts w:ascii="Times New Roman" w:hAnsi="Times New Roman" w:cs="Times New Roman"/>
          <w:i/>
          <w:iCs/>
          <w:sz w:val="24"/>
          <w:szCs w:val="24"/>
        </w:rPr>
        <w:t xml:space="preserve"> recent</w:t>
      </w:r>
      <w:r w:rsidRPr="0066768B">
        <w:rPr>
          <w:rFonts w:ascii="Times New Roman" w:hAnsi="Times New Roman" w:cs="Times New Roman"/>
          <w:i/>
          <w:iCs/>
          <w:sz w:val="24"/>
          <w:szCs w:val="24"/>
        </w:rPr>
        <w:t xml:space="preserve"> examples of successfully investigated, FDA approved and launched products include Cenobamate for Epilepsy, Inbrija for Parkinson’s, Kesimpta for MS, Daridorexant for Insomnia in recent years.  </w:t>
      </w:r>
    </w:p>
    <w:p w14:paraId="30CD2DC7" w14:textId="77777777" w:rsidR="000B7C92" w:rsidRDefault="000B7C92" w:rsidP="000B7C92">
      <w:pPr>
        <w:spacing w:after="0" w:line="240" w:lineRule="auto"/>
        <w:rPr>
          <w:rFonts w:ascii="Times New Roman" w:hAnsi="Times New Roman" w:cs="Times New Roman"/>
          <w:i/>
          <w:iCs/>
          <w:sz w:val="24"/>
          <w:szCs w:val="24"/>
        </w:rPr>
      </w:pPr>
      <w:r w:rsidRPr="0066768B">
        <w:rPr>
          <w:rFonts w:ascii="Times New Roman" w:hAnsi="Times New Roman" w:cs="Times New Roman"/>
          <w:i/>
          <w:iCs/>
          <w:sz w:val="24"/>
          <w:szCs w:val="24"/>
        </w:rPr>
        <w:t xml:space="preserve">See list of </w:t>
      </w:r>
      <w:hyperlink r:id="rId24" w:history="1">
        <w:r w:rsidRPr="0066768B">
          <w:rPr>
            <w:rFonts w:ascii="Times New Roman" w:hAnsi="Times New Roman" w:cs="Times New Roman"/>
            <w:i/>
            <w:iCs/>
            <w:color w:val="0563C1" w:themeColor="hyperlink"/>
            <w:sz w:val="24"/>
            <w:szCs w:val="24"/>
            <w:u w:val="single"/>
          </w:rPr>
          <w:t>active recruiting clinical trials</w:t>
        </w:r>
      </w:hyperlink>
      <w:r w:rsidRPr="0066768B">
        <w:rPr>
          <w:rFonts w:ascii="Times New Roman" w:hAnsi="Times New Roman" w:cs="Times New Roman"/>
          <w:i/>
          <w:iCs/>
          <w:sz w:val="24"/>
          <w:szCs w:val="24"/>
        </w:rPr>
        <w:t xml:space="preserve">.  </w:t>
      </w:r>
    </w:p>
    <w:p w14:paraId="4A61F758" w14:textId="77777777" w:rsidR="000B7C92" w:rsidRDefault="000B7C92" w:rsidP="000B7C92">
      <w:pPr>
        <w:spacing w:after="0" w:line="240" w:lineRule="auto"/>
        <w:rPr>
          <w:rFonts w:ascii="Times New Roman" w:hAnsi="Times New Roman" w:cs="Times New Roman"/>
          <w:i/>
          <w:iCs/>
          <w:sz w:val="24"/>
          <w:szCs w:val="24"/>
        </w:rPr>
      </w:pPr>
    </w:p>
    <w:p w14:paraId="2B5AD2D2" w14:textId="77777777" w:rsidR="000B7C92" w:rsidRDefault="00000000" w:rsidP="000B7C92">
      <w:pPr>
        <w:shd w:val="clear" w:color="auto" w:fill="FFFFFF"/>
        <w:spacing w:after="0" w:line="240" w:lineRule="auto"/>
        <w:rPr>
          <w:rFonts w:ascii="Times New Roman" w:hAnsi="Times New Roman" w:cs="Times New Roman"/>
          <w:b/>
          <w:bCs/>
          <w:sz w:val="28"/>
          <w:szCs w:val="28"/>
        </w:rPr>
      </w:pPr>
      <w:hyperlink r:id="rId25" w:history="1">
        <w:r w:rsidR="000B7C92">
          <w:rPr>
            <w:rFonts w:ascii="Times New Roman" w:hAnsi="Times New Roman" w:cs="Times New Roman"/>
            <w:b/>
            <w:bCs/>
            <w:color w:val="0563C1" w:themeColor="hyperlink"/>
            <w:sz w:val="28"/>
            <w:szCs w:val="28"/>
            <w:u w:val="single"/>
          </w:rPr>
          <w:t>Fully Equipped &amp; Experienced P</w:t>
        </w:r>
        <w:r w:rsidR="000B7C92" w:rsidRPr="00B07553">
          <w:rPr>
            <w:rFonts w:ascii="Times New Roman" w:hAnsi="Times New Roman" w:cs="Times New Roman"/>
            <w:b/>
            <w:bCs/>
            <w:color w:val="0563C1" w:themeColor="hyperlink"/>
            <w:sz w:val="28"/>
            <w:szCs w:val="28"/>
            <w:u w:val="single"/>
          </w:rPr>
          <w:t xml:space="preserve">hase 0, I, II, III and IV </w:t>
        </w:r>
        <w:r w:rsidR="000B7C92">
          <w:rPr>
            <w:rFonts w:ascii="Times New Roman" w:hAnsi="Times New Roman" w:cs="Times New Roman"/>
            <w:b/>
            <w:bCs/>
            <w:color w:val="0563C1" w:themeColor="hyperlink"/>
            <w:sz w:val="28"/>
            <w:szCs w:val="28"/>
            <w:u w:val="single"/>
          </w:rPr>
          <w:t>T</w:t>
        </w:r>
        <w:r w:rsidR="000B7C92" w:rsidRPr="00B07553">
          <w:rPr>
            <w:rFonts w:ascii="Times New Roman" w:hAnsi="Times New Roman" w:cs="Times New Roman"/>
            <w:b/>
            <w:bCs/>
            <w:color w:val="0563C1" w:themeColor="hyperlink"/>
            <w:sz w:val="28"/>
            <w:szCs w:val="28"/>
            <w:u w:val="single"/>
          </w:rPr>
          <w:t>rial</w:t>
        </w:r>
        <w:r w:rsidR="000B7C92">
          <w:rPr>
            <w:rFonts w:ascii="Times New Roman" w:hAnsi="Times New Roman" w:cs="Times New Roman"/>
            <w:b/>
            <w:bCs/>
            <w:color w:val="0563C1" w:themeColor="hyperlink"/>
            <w:sz w:val="28"/>
            <w:szCs w:val="28"/>
            <w:u w:val="single"/>
          </w:rPr>
          <w:t xml:space="preserve"> Capable</w:t>
        </w:r>
      </w:hyperlink>
    </w:p>
    <w:p w14:paraId="565692B0" w14:textId="77777777" w:rsidR="000B7C92" w:rsidRPr="0066768B" w:rsidRDefault="000B7C92" w:rsidP="000B7C92">
      <w:pPr>
        <w:shd w:val="clear" w:color="auto" w:fill="FFFFFF"/>
        <w:spacing w:after="0" w:line="240" w:lineRule="auto"/>
        <w:rPr>
          <w:rFonts w:ascii="Times New Roman" w:hAnsi="Times New Roman" w:cs="Times New Roman"/>
          <w:sz w:val="28"/>
          <w:szCs w:val="28"/>
        </w:rPr>
      </w:pPr>
    </w:p>
    <w:p w14:paraId="52463FF4" w14:textId="77777777" w:rsidR="000B7C92" w:rsidRPr="0066768B" w:rsidRDefault="000B7C92" w:rsidP="000B7C92">
      <w:pPr>
        <w:spacing w:line="240" w:lineRule="auto"/>
        <w:rPr>
          <w:rFonts w:ascii="Times New Roman" w:hAnsi="Times New Roman" w:cs="Times New Roman"/>
          <w:i/>
          <w:iCs/>
          <w:sz w:val="24"/>
          <w:szCs w:val="24"/>
        </w:rPr>
      </w:pPr>
      <w:r w:rsidRPr="00B07553">
        <w:rPr>
          <w:rFonts w:ascii="Times New Roman" w:hAnsi="Times New Roman" w:cs="Times New Roman"/>
          <w:sz w:val="28"/>
          <w:szCs w:val="28"/>
        </w:rPr>
        <w:t>The Neuroscience Center with its Centers of Excellence for disease specific disorders are fully integrated so that patients have easy access to the benefits of world class groundbreaking clinical research at the Clinical Research Center specially equipped with:</w:t>
      </w:r>
    </w:p>
    <w:p w14:paraId="6C10618F" w14:textId="77777777" w:rsidR="000B7C92" w:rsidRDefault="000B7C92" w:rsidP="000B7C92">
      <w:pPr>
        <w:numPr>
          <w:ilvl w:val="0"/>
          <w:numId w:val="3"/>
        </w:numPr>
        <w:spacing w:after="0" w:line="240" w:lineRule="auto"/>
        <w:contextualSpacing/>
        <w:rPr>
          <w:rFonts w:ascii="Times New Roman" w:hAnsi="Times New Roman" w:cs="Times New Roman"/>
          <w:sz w:val="24"/>
          <w:szCs w:val="24"/>
        </w:rPr>
        <w:sectPr w:rsidR="000B7C92" w:rsidSect="0066768B">
          <w:type w:val="continuous"/>
          <w:pgSz w:w="12240" w:h="15840"/>
          <w:pgMar w:top="720" w:right="720" w:bottom="720" w:left="720" w:header="720" w:footer="720" w:gutter="0"/>
          <w:cols w:space="720"/>
          <w:docGrid w:linePitch="360"/>
        </w:sectPr>
      </w:pPr>
    </w:p>
    <w:p w14:paraId="4B7B96B2" w14:textId="77777777" w:rsidR="000B7C92"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 xml:space="preserve">Biomarker (CSF, serum, genetic) sampling, </w:t>
      </w:r>
    </w:p>
    <w:p w14:paraId="5F510C4B" w14:textId="77777777" w:rsidR="000B7C92"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 xml:space="preserve">Phase 0 &amp; Phase I Normal </w:t>
      </w:r>
      <w:r>
        <w:rPr>
          <w:rFonts w:ascii="Times New Roman" w:hAnsi="Times New Roman" w:cs="Times New Roman"/>
          <w:sz w:val="24"/>
          <w:szCs w:val="24"/>
        </w:rPr>
        <w:t>Volunteer and Patient Subject Studies</w:t>
      </w:r>
      <w:r w:rsidRPr="00B07553">
        <w:rPr>
          <w:rFonts w:ascii="Times New Roman" w:hAnsi="Times New Roman" w:cs="Times New Roman"/>
          <w:sz w:val="24"/>
          <w:szCs w:val="24"/>
        </w:rPr>
        <w:t xml:space="preserve"> </w:t>
      </w:r>
    </w:p>
    <w:p w14:paraId="43518D16"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 xml:space="preserve">PK studies in </w:t>
      </w:r>
      <w:r>
        <w:rPr>
          <w:rFonts w:ascii="Times New Roman" w:hAnsi="Times New Roman" w:cs="Times New Roman"/>
          <w:sz w:val="24"/>
          <w:szCs w:val="24"/>
        </w:rPr>
        <w:t xml:space="preserve">overnight PK </w:t>
      </w:r>
      <w:r w:rsidRPr="00B07553">
        <w:rPr>
          <w:rFonts w:ascii="Times New Roman" w:hAnsi="Times New Roman" w:cs="Times New Roman"/>
          <w:sz w:val="24"/>
          <w:szCs w:val="24"/>
        </w:rPr>
        <w:t xml:space="preserve">Unit </w:t>
      </w:r>
    </w:p>
    <w:p w14:paraId="2A9E57CA"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IV Infusion studies in IV Infusion Center</w:t>
      </w:r>
    </w:p>
    <w:p w14:paraId="179AAF36"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20 Exam rooms with dedicated Monitor rooms</w:t>
      </w:r>
    </w:p>
    <w:p w14:paraId="24406164"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 xml:space="preserve">Central IRB for Rapid </w:t>
      </w:r>
      <w:r>
        <w:rPr>
          <w:rFonts w:ascii="Times New Roman" w:hAnsi="Times New Roman" w:cs="Times New Roman"/>
          <w:sz w:val="24"/>
          <w:szCs w:val="24"/>
        </w:rPr>
        <w:t xml:space="preserve">Site </w:t>
      </w:r>
      <w:r w:rsidRPr="00B07553">
        <w:rPr>
          <w:rFonts w:ascii="Times New Roman" w:hAnsi="Times New Roman" w:cs="Times New Roman"/>
          <w:sz w:val="24"/>
          <w:szCs w:val="24"/>
        </w:rPr>
        <w:t>Start Up</w:t>
      </w:r>
    </w:p>
    <w:p w14:paraId="54E50AB3"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 xml:space="preserve">On-site 3T MRI </w:t>
      </w:r>
    </w:p>
    <w:p w14:paraId="71D858E7"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On-site Radiology Department</w:t>
      </w:r>
    </w:p>
    <w:p w14:paraId="13D79AFE"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Onsite Spinal Tap/Fluoroscopic LP</w:t>
      </w:r>
    </w:p>
    <w:p w14:paraId="5161CC87"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Onsite Pharmacy</w:t>
      </w:r>
    </w:p>
    <w:p w14:paraId="2FF0311C"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Onsite IV Infusion Center</w:t>
      </w:r>
    </w:p>
    <w:p w14:paraId="2C98BF63"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Onsite Emergency resuscitation equipment</w:t>
      </w:r>
    </w:p>
    <w:p w14:paraId="7AF305FD"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Central Laboratories use &amp; experience</w:t>
      </w:r>
    </w:p>
    <w:p w14:paraId="5839B09F"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Accredited Local Laboratory</w:t>
      </w:r>
    </w:p>
    <w:p w14:paraId="3839AB63"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Refrigerated, ambient temperature centrifuge</w:t>
      </w:r>
    </w:p>
    <w:p w14:paraId="1770D6D3"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 xml:space="preserve">Refrigerators -20C freezer, -70 Freezer </w:t>
      </w:r>
    </w:p>
    <w:p w14:paraId="5EEE18AB"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Onsite ABRET accredited &amp; CliniLab certified EEG &amp; VEEG Labs</w:t>
      </w:r>
    </w:p>
    <w:p w14:paraId="6F3544EA"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Onsite AASM Accredited &amp; CliniLab certified Sleep Laboratory</w:t>
      </w:r>
    </w:p>
    <w:p w14:paraId="69A1BB51"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IATA certified Lab</w:t>
      </w:r>
    </w:p>
    <w:p w14:paraId="7C9C0B6E"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Ongoing GCP training</w:t>
      </w:r>
    </w:p>
    <w:p w14:paraId="096F8894" w14:textId="77777777" w:rsidR="000B7C92" w:rsidRPr="00B07553"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Onsite EMG, EEG</w:t>
      </w:r>
    </w:p>
    <w:p w14:paraId="16D754EF" w14:textId="77777777" w:rsidR="000B7C92" w:rsidRPr="00D13E4F" w:rsidRDefault="000B7C92" w:rsidP="000B7C92">
      <w:pPr>
        <w:numPr>
          <w:ilvl w:val="0"/>
          <w:numId w:val="3"/>
        </w:numPr>
        <w:spacing w:after="0" w:line="240" w:lineRule="auto"/>
        <w:contextualSpacing/>
        <w:rPr>
          <w:rFonts w:ascii="Times New Roman" w:hAnsi="Times New Roman" w:cs="Times New Roman"/>
          <w:sz w:val="24"/>
          <w:szCs w:val="24"/>
        </w:rPr>
      </w:pPr>
      <w:r w:rsidRPr="00B07553">
        <w:rPr>
          <w:rFonts w:ascii="Times New Roman" w:hAnsi="Times New Roman" w:cs="Times New Roman"/>
          <w:sz w:val="24"/>
          <w:szCs w:val="24"/>
        </w:rPr>
        <w:t>Locked/secure Drug storage temperature controlled and monitored daily</w:t>
      </w:r>
    </w:p>
    <w:p w14:paraId="5DE20D05" w14:textId="77777777" w:rsidR="000B7C92" w:rsidRDefault="000B7C92" w:rsidP="000B7C92">
      <w:pPr>
        <w:spacing w:line="240" w:lineRule="auto"/>
        <w:rPr>
          <w:rFonts w:ascii="Times New Roman" w:hAnsi="Times New Roman" w:cs="Times New Roman"/>
          <w:color w:val="0563C1" w:themeColor="hyperlink"/>
          <w:sz w:val="28"/>
          <w:szCs w:val="28"/>
          <w:u w:val="single"/>
        </w:rPr>
        <w:sectPr w:rsidR="000B7C92" w:rsidSect="00DA59E8">
          <w:type w:val="continuous"/>
          <w:pgSz w:w="12240" w:h="15840"/>
          <w:pgMar w:top="720" w:right="720" w:bottom="720" w:left="720" w:header="720" w:footer="720" w:gutter="0"/>
          <w:cols w:num="2" w:space="720"/>
          <w:docGrid w:linePitch="360"/>
        </w:sectPr>
      </w:pPr>
    </w:p>
    <w:p w14:paraId="441A5B7F" w14:textId="77777777" w:rsidR="000B7C92" w:rsidRDefault="000B7C92" w:rsidP="000B7C92">
      <w:pPr>
        <w:spacing w:line="240" w:lineRule="auto"/>
        <w:rPr>
          <w:rFonts w:ascii="Times New Roman" w:hAnsi="Times New Roman" w:cs="Times New Roman"/>
          <w:color w:val="0563C1" w:themeColor="hyperlink"/>
          <w:sz w:val="28"/>
          <w:szCs w:val="28"/>
          <w:u w:val="single"/>
        </w:rPr>
        <w:sectPr w:rsidR="000B7C92" w:rsidSect="0066768B">
          <w:type w:val="continuous"/>
          <w:pgSz w:w="12240" w:h="15840"/>
          <w:pgMar w:top="720" w:right="720" w:bottom="720" w:left="720" w:header="720" w:footer="720" w:gutter="0"/>
          <w:cols w:space="720"/>
          <w:docGrid w:linePitch="360"/>
        </w:sectPr>
      </w:pPr>
    </w:p>
    <w:p w14:paraId="4234F971" w14:textId="77777777" w:rsidR="000B7C92" w:rsidRPr="00B07553" w:rsidRDefault="000B7C92" w:rsidP="000B7C92">
      <w:pPr>
        <w:spacing w:line="240" w:lineRule="auto"/>
        <w:rPr>
          <w:rFonts w:ascii="Times New Roman" w:hAnsi="Times New Roman" w:cs="Times New Roman"/>
          <w:color w:val="0563C1" w:themeColor="hyperlink"/>
          <w:sz w:val="28"/>
          <w:szCs w:val="28"/>
          <w:u w:val="single"/>
        </w:rPr>
      </w:pPr>
      <w:r>
        <w:rPr>
          <w:rFonts w:ascii="Times New Roman" w:hAnsi="Times New Roman" w:cs="Times New Roman"/>
          <w:b/>
          <w:bCs/>
          <w:noProof/>
          <w:color w:val="4472C4" w:themeColor="accent1"/>
          <w:sz w:val="36"/>
          <w:szCs w:val="36"/>
        </w:rPr>
        <w:lastRenderedPageBreak/>
        <w:drawing>
          <wp:anchor distT="0" distB="0" distL="114300" distR="114300" simplePos="0" relativeHeight="251728896" behindDoc="1" locked="0" layoutInCell="1" allowOverlap="1" wp14:anchorId="3CF6FD6E" wp14:editId="6A65470A">
            <wp:simplePos x="0" y="0"/>
            <wp:positionH relativeFrom="column">
              <wp:posOffset>300990</wp:posOffset>
            </wp:positionH>
            <wp:positionV relativeFrom="paragraph">
              <wp:posOffset>72</wp:posOffset>
            </wp:positionV>
            <wp:extent cx="5903595" cy="759460"/>
            <wp:effectExtent l="0" t="0" r="1905" b="2540"/>
            <wp:wrapTight wrapText="bothSides">
              <wp:wrapPolygon edited="0">
                <wp:start x="0" y="0"/>
                <wp:lineTo x="0" y="21130"/>
                <wp:lineTo x="21537" y="21130"/>
                <wp:lineTo x="21537" y="0"/>
                <wp:lineTo x="0" y="0"/>
              </wp:wrapPolygon>
            </wp:wrapTight>
            <wp:docPr id="75" name="Picture 7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5903595" cy="759460"/>
                    </a:xfrm>
                    <a:prstGeom prst="rect">
                      <a:avLst/>
                    </a:prstGeom>
                  </pic:spPr>
                </pic:pic>
              </a:graphicData>
            </a:graphic>
            <wp14:sizeRelH relativeFrom="margin">
              <wp14:pctWidth>0</wp14:pctWidth>
            </wp14:sizeRelH>
            <wp14:sizeRelV relativeFrom="margin">
              <wp14:pctHeight>0</wp14:pctHeight>
            </wp14:sizeRelV>
          </wp:anchor>
        </w:drawing>
      </w:r>
    </w:p>
    <w:p w14:paraId="055249E2" w14:textId="77777777" w:rsidR="000B7C92" w:rsidRPr="00D13E4F" w:rsidRDefault="000B7C92" w:rsidP="000B7C92">
      <w:pPr>
        <w:rPr>
          <w:rFonts w:ascii="Times New Roman" w:eastAsia="Calibri" w:hAnsi="Times New Roman" w:cs="Times New Roman"/>
          <w:color w:val="0563C1" w:themeColor="hyperlink"/>
          <w:sz w:val="28"/>
          <w:szCs w:val="24"/>
          <w:u w:val="single"/>
        </w:rPr>
        <w:sectPr w:rsidR="000B7C92" w:rsidRPr="00D13E4F" w:rsidSect="0066768B">
          <w:type w:val="continuous"/>
          <w:pgSz w:w="12240" w:h="15840"/>
          <w:pgMar w:top="720" w:right="720" w:bottom="720" w:left="720" w:header="720" w:footer="720" w:gutter="0"/>
          <w:cols w:space="720"/>
          <w:docGrid w:linePitch="360"/>
        </w:sectPr>
      </w:pPr>
    </w:p>
    <w:p w14:paraId="40E910CF" w14:textId="77777777" w:rsidR="000B7C92" w:rsidRDefault="000B7C92" w:rsidP="000B7C92">
      <w:pPr>
        <w:spacing w:after="0" w:line="240" w:lineRule="auto"/>
        <w:rPr>
          <w:rFonts w:ascii="Times New Roman" w:hAnsi="Times New Roman" w:cs="Times New Roman"/>
          <w:b/>
          <w:bCs/>
          <w:color w:val="4472C4" w:themeColor="accent1"/>
          <w:sz w:val="32"/>
          <w:szCs w:val="32"/>
        </w:rPr>
        <w:sectPr w:rsidR="000B7C92" w:rsidSect="00D13E4F">
          <w:type w:val="continuous"/>
          <w:pgSz w:w="12240" w:h="15840"/>
          <w:pgMar w:top="720" w:right="720" w:bottom="720" w:left="720" w:header="720" w:footer="720" w:gutter="0"/>
          <w:cols w:space="720"/>
          <w:docGrid w:linePitch="360"/>
        </w:sectPr>
      </w:pPr>
    </w:p>
    <w:p w14:paraId="4836A765" w14:textId="77777777" w:rsidR="000B7C92" w:rsidRDefault="000B7C92" w:rsidP="000B7C92">
      <w:pPr>
        <w:spacing w:after="0" w:line="240" w:lineRule="auto"/>
        <w:rPr>
          <w:rFonts w:ascii="Times New Roman" w:hAnsi="Times New Roman" w:cs="Times New Roman"/>
          <w:b/>
          <w:bCs/>
          <w:color w:val="4472C4" w:themeColor="accent1"/>
          <w:sz w:val="32"/>
          <w:szCs w:val="32"/>
        </w:rPr>
      </w:pPr>
    </w:p>
    <w:p w14:paraId="73C0B17E" w14:textId="72329CF1" w:rsidR="000B7C92" w:rsidRDefault="000B7C92" w:rsidP="000B7C92">
      <w:pPr>
        <w:spacing w:after="0" w:line="240" w:lineRule="auto"/>
        <w:jc w:val="center"/>
        <w:rPr>
          <w:rFonts w:ascii="Times New Roman" w:eastAsia="Times New Roman" w:hAnsi="Times New Roman" w:cs="Times New Roman"/>
          <w:color w:val="0563C1"/>
          <w:sz w:val="28"/>
          <w:szCs w:val="20"/>
          <w:u w:val="single"/>
          <w:shd w:val="clear" w:color="auto" w:fill="FFFFFF"/>
        </w:rPr>
      </w:pPr>
      <w:r w:rsidRPr="00B07553">
        <w:rPr>
          <w:rFonts w:ascii="Times New Roman" w:eastAsia="Times New Roman" w:hAnsi="Times New Roman" w:cs="Times New Roman"/>
          <w:color w:val="0563C1"/>
          <w:sz w:val="28"/>
          <w:szCs w:val="20"/>
          <w:u w:val="single"/>
          <w:shd w:val="clear" w:color="auto" w:fill="FFFFFF"/>
        </w:rPr>
        <w:t>Brain Research, Innovation &amp; Translation Laboratory (BRITL)</w:t>
      </w:r>
    </w:p>
    <w:p w14:paraId="45E1AB5E" w14:textId="36ADEB43" w:rsidR="003A42B0" w:rsidRDefault="00000000" w:rsidP="003A42B0">
      <w:pPr>
        <w:spacing w:after="0" w:line="240" w:lineRule="auto"/>
        <w:jc w:val="center"/>
        <w:rPr>
          <w:rFonts w:ascii="Times New Roman" w:eastAsia="Times New Roman" w:hAnsi="Times New Roman" w:cs="Times New Roman"/>
          <w:color w:val="0563C1"/>
          <w:sz w:val="28"/>
          <w:szCs w:val="20"/>
          <w:u w:val="single"/>
          <w:shd w:val="clear" w:color="auto" w:fill="FFFFFF"/>
        </w:rPr>
      </w:pPr>
      <w:hyperlink r:id="rId26" w:history="1">
        <w:r w:rsidR="003A42B0" w:rsidRPr="003A42B0">
          <w:rPr>
            <w:rStyle w:val="Hyperlink"/>
            <w:rFonts w:ascii="Times New Roman" w:eastAsia="Times New Roman" w:hAnsi="Times New Roman" w:cs="Times New Roman"/>
            <w:sz w:val="28"/>
            <w:szCs w:val="20"/>
            <w:shd w:val="clear" w:color="auto" w:fill="FFFFFF"/>
          </w:rPr>
          <w:t>202</w:t>
        </w:r>
        <w:r w:rsidR="003A42B0">
          <w:rPr>
            <w:rStyle w:val="Hyperlink"/>
            <w:rFonts w:ascii="Times New Roman" w:eastAsia="Times New Roman" w:hAnsi="Times New Roman" w:cs="Times New Roman"/>
            <w:sz w:val="28"/>
            <w:szCs w:val="20"/>
            <w:shd w:val="clear" w:color="auto" w:fill="FFFFFF"/>
          </w:rPr>
          <w:t>2 Student Cohort, Abstracts &amp; Poster Presentations</w:t>
        </w:r>
      </w:hyperlink>
    </w:p>
    <w:p w14:paraId="42662CE1" w14:textId="7D780EC2" w:rsidR="000B7C92" w:rsidRDefault="000B7C92" w:rsidP="000B7C92">
      <w:pPr>
        <w:spacing w:after="0" w:line="240" w:lineRule="auto"/>
        <w:rPr>
          <w:rFonts w:ascii="Times New Roman" w:hAnsi="Times New Roman" w:cs="Times New Roman"/>
          <w:sz w:val="28"/>
          <w:szCs w:val="28"/>
        </w:rPr>
      </w:pPr>
      <w:r w:rsidRPr="00B07553">
        <w:rPr>
          <w:rFonts w:ascii="Times New Roman" w:hAnsi="Times New Roman" w:cs="Times New Roman"/>
          <w:sz w:val="28"/>
          <w:szCs w:val="28"/>
        </w:rPr>
        <w:t xml:space="preserve">The </w:t>
      </w:r>
      <w:r>
        <w:rPr>
          <w:rFonts w:ascii="Times New Roman" w:hAnsi="Times New Roman" w:cs="Times New Roman"/>
          <w:sz w:val="28"/>
          <w:szCs w:val="28"/>
        </w:rPr>
        <w:t xml:space="preserve">Neuroscience Center for Diversity Advancement works closely with </w:t>
      </w:r>
      <w:r w:rsidRPr="00B07553">
        <w:rPr>
          <w:rFonts w:ascii="Times New Roman" w:hAnsi="Times New Roman" w:cs="Times New Roman"/>
          <w:sz w:val="28"/>
          <w:szCs w:val="28"/>
        </w:rPr>
        <w:t xml:space="preserve">BRITL </w:t>
      </w:r>
      <w:r>
        <w:rPr>
          <w:rFonts w:ascii="Times New Roman" w:hAnsi="Times New Roman" w:cs="Times New Roman"/>
          <w:sz w:val="28"/>
          <w:szCs w:val="28"/>
        </w:rPr>
        <w:t>which</w:t>
      </w:r>
      <w:r w:rsidRPr="00B07553">
        <w:rPr>
          <w:rFonts w:ascii="Times New Roman" w:hAnsi="Times New Roman" w:cs="Times New Roman"/>
          <w:sz w:val="28"/>
          <w:szCs w:val="28"/>
        </w:rPr>
        <w:t xml:space="preserve"> foster collaboration, bench to bedside translation and a culture of innovation and collaboration between departments, centers, institutions, and outside organizations.  </w:t>
      </w:r>
    </w:p>
    <w:p w14:paraId="61B68C11" w14:textId="77777777" w:rsidR="003A42B0" w:rsidRDefault="003A42B0" w:rsidP="000B7C92">
      <w:pPr>
        <w:spacing w:after="0" w:line="240" w:lineRule="auto"/>
        <w:rPr>
          <w:rFonts w:ascii="Times New Roman" w:hAnsi="Times New Roman" w:cs="Times New Roman"/>
          <w:sz w:val="28"/>
          <w:szCs w:val="28"/>
        </w:rPr>
      </w:pPr>
    </w:p>
    <w:p w14:paraId="47934C18" w14:textId="3E1682BD" w:rsidR="000B7C92" w:rsidRDefault="000B7C92" w:rsidP="000B7C92">
      <w:pPr>
        <w:spacing w:after="0" w:line="240" w:lineRule="auto"/>
        <w:rPr>
          <w:rFonts w:ascii="Times New Roman" w:hAnsi="Times New Roman" w:cs="Times New Roman"/>
          <w:sz w:val="28"/>
          <w:szCs w:val="28"/>
        </w:rPr>
      </w:pPr>
      <w:r w:rsidRPr="00B07553">
        <w:rPr>
          <w:rFonts w:ascii="Times New Roman" w:hAnsi="Times New Roman" w:cs="Times New Roman"/>
          <w:color w:val="575757"/>
          <w:sz w:val="28"/>
          <w:szCs w:val="28"/>
          <w:shd w:val="clear" w:color="auto" w:fill="FFFFFF"/>
        </w:rPr>
        <w:t xml:space="preserve">Physicians and scientists </w:t>
      </w:r>
      <w:r>
        <w:rPr>
          <w:rFonts w:ascii="Times New Roman" w:hAnsi="Times New Roman" w:cs="Times New Roman"/>
          <w:color w:val="575757"/>
          <w:sz w:val="28"/>
          <w:szCs w:val="28"/>
          <w:shd w:val="clear" w:color="auto" w:fill="FFFFFF"/>
        </w:rPr>
        <w:t xml:space="preserve">of diverse backgrounds </w:t>
      </w:r>
      <w:r w:rsidRPr="00B07553">
        <w:rPr>
          <w:rFonts w:ascii="Times New Roman" w:hAnsi="Times New Roman" w:cs="Times New Roman"/>
          <w:color w:val="575757"/>
          <w:sz w:val="28"/>
          <w:szCs w:val="28"/>
          <w:shd w:val="clear" w:color="auto" w:fill="FFFFFF"/>
        </w:rPr>
        <w:t>work closely within and across centers, institutes, and schools to collaborate whether they are basic laboratory-based scientists, bio statisticians or clinicians to encourage cross disciplinary translation bench to bedside research. </w:t>
      </w:r>
      <w:r w:rsidRPr="00B07553">
        <w:rPr>
          <w:rFonts w:ascii="Times New Roman" w:hAnsi="Times New Roman" w:cs="Times New Roman"/>
          <w:sz w:val="28"/>
          <w:szCs w:val="28"/>
        </w:rPr>
        <w:t xml:space="preserve"> Our </w:t>
      </w:r>
      <w:r>
        <w:rPr>
          <w:rFonts w:ascii="Times New Roman" w:hAnsi="Times New Roman" w:cs="Times New Roman"/>
          <w:sz w:val="28"/>
          <w:szCs w:val="28"/>
        </w:rPr>
        <w:t xml:space="preserve">diverse </w:t>
      </w:r>
      <w:r w:rsidRPr="00B07553">
        <w:rPr>
          <w:rFonts w:ascii="Times New Roman" w:hAnsi="Times New Roman" w:cs="Times New Roman"/>
          <w:sz w:val="28"/>
          <w:szCs w:val="28"/>
        </w:rPr>
        <w:t>faculty also mentor aspiring</w:t>
      </w:r>
      <w:r>
        <w:rPr>
          <w:rFonts w:ascii="Times New Roman" w:hAnsi="Times New Roman" w:cs="Times New Roman"/>
          <w:sz w:val="28"/>
          <w:szCs w:val="28"/>
        </w:rPr>
        <w:t xml:space="preserve"> diverse</w:t>
      </w:r>
      <w:r w:rsidRPr="00B07553">
        <w:rPr>
          <w:rFonts w:ascii="Times New Roman" w:hAnsi="Times New Roman" w:cs="Times New Roman"/>
          <w:sz w:val="28"/>
          <w:szCs w:val="28"/>
        </w:rPr>
        <w:t xml:space="preserve"> residents, medical students &amp; select graduate and undergraduate students under the  “</w:t>
      </w:r>
      <w:hyperlink r:id="rId27" w:history="1">
        <w:r w:rsidRPr="00B07553">
          <w:rPr>
            <w:rFonts w:ascii="Times New Roman" w:hAnsi="Times New Roman" w:cs="Times New Roman"/>
            <w:color w:val="0563C1" w:themeColor="hyperlink"/>
            <w:sz w:val="28"/>
            <w:szCs w:val="28"/>
            <w:u w:val="single"/>
            <w:shd w:val="clear" w:color="auto" w:fill="FFFFFF"/>
          </w:rPr>
          <w:t>Brain Research, Innovation and Translation Lab (BRITL</w:t>
        </w:r>
      </w:hyperlink>
      <w:r w:rsidRPr="00B07553">
        <w:rPr>
          <w:rFonts w:ascii="Times New Roman" w:hAnsi="Times New Roman" w:cs="Times New Roman"/>
          <w:color w:val="0563C1" w:themeColor="hyperlink"/>
          <w:sz w:val="28"/>
          <w:szCs w:val="28"/>
          <w:u w:val="single"/>
          <w:shd w:val="clear" w:color="auto" w:fill="FFFFFF"/>
        </w:rPr>
        <w:t>)</w:t>
      </w:r>
      <w:r w:rsidRPr="00B07553">
        <w:rPr>
          <w:rFonts w:ascii="Times New Roman" w:hAnsi="Times New Roman" w:cs="Times New Roman"/>
          <w:color w:val="575757"/>
          <w:sz w:val="28"/>
          <w:szCs w:val="28"/>
          <w:shd w:val="clear" w:color="auto" w:fill="FFFFFF"/>
        </w:rPr>
        <w:t xml:space="preserve"> </w:t>
      </w:r>
      <w:r w:rsidRPr="00B07553">
        <w:rPr>
          <w:rFonts w:ascii="Times New Roman" w:hAnsi="Times New Roman" w:cs="Times New Roman"/>
          <w:i/>
          <w:iCs/>
          <w:color w:val="575757"/>
          <w:sz w:val="28"/>
          <w:szCs w:val="28"/>
          <w:shd w:val="clear" w:color="auto" w:fill="FFFFFF"/>
        </w:rPr>
        <w:t>Neuroscience Scholar Program”</w:t>
      </w:r>
      <w:r w:rsidRPr="00B07553">
        <w:rPr>
          <w:rFonts w:ascii="Times New Roman" w:hAnsi="Times New Roman" w:cs="Times New Roman"/>
          <w:color w:val="575757"/>
          <w:sz w:val="28"/>
          <w:szCs w:val="28"/>
          <w:shd w:val="clear" w:color="auto" w:fill="FFFFFF"/>
        </w:rPr>
        <w:t xml:space="preserve"> </w:t>
      </w:r>
      <w:r w:rsidRPr="00B07553">
        <w:rPr>
          <w:rFonts w:ascii="Times New Roman" w:hAnsi="Times New Roman" w:cs="Times New Roman"/>
          <w:sz w:val="28"/>
          <w:szCs w:val="28"/>
        </w:rPr>
        <w:t xml:space="preserve">and the </w:t>
      </w:r>
      <w:hyperlink r:id="rId28" w:history="1">
        <w:r w:rsidRPr="00B07553">
          <w:rPr>
            <w:rFonts w:ascii="Times New Roman" w:hAnsi="Times New Roman" w:cs="Times New Roman"/>
            <w:color w:val="0563C1" w:themeColor="hyperlink"/>
            <w:sz w:val="28"/>
            <w:szCs w:val="28"/>
            <w:u w:val="single"/>
          </w:rPr>
          <w:t>Hawaii Neuroscience Summer Internship Program (SIP)</w:t>
        </w:r>
      </w:hyperlink>
      <w:r>
        <w:rPr>
          <w:rFonts w:ascii="Times New Roman" w:hAnsi="Times New Roman" w:cs="Times New Roman"/>
          <w:sz w:val="28"/>
          <w:szCs w:val="28"/>
        </w:rPr>
        <w:t xml:space="preserve">. </w:t>
      </w:r>
    </w:p>
    <w:p w14:paraId="78DB1AB1" w14:textId="6D8F8A59" w:rsidR="000B7C92" w:rsidRPr="00EA7646" w:rsidRDefault="000B7C92" w:rsidP="000B7C92">
      <w:pPr>
        <w:spacing w:after="0" w:line="240" w:lineRule="auto"/>
        <w:rPr>
          <w:rFonts w:ascii="Times New Roman" w:hAnsi="Times New Roman" w:cs="Times New Roman"/>
          <w:sz w:val="28"/>
          <w:szCs w:val="28"/>
        </w:rPr>
      </w:pPr>
    </w:p>
    <w:p w14:paraId="089C00AD" w14:textId="77777777" w:rsidR="000B7C92" w:rsidRDefault="000B7C92" w:rsidP="000B7C92">
      <w:pPr>
        <w:spacing w:after="0" w:line="240" w:lineRule="auto"/>
        <w:jc w:val="center"/>
        <w:rPr>
          <w:rFonts w:ascii="Times New Roman" w:hAnsi="Times New Roman" w:cs="Times New Roman"/>
          <w:b/>
          <w:bCs/>
          <w:color w:val="4472C4" w:themeColor="accent1"/>
          <w:sz w:val="32"/>
          <w:szCs w:val="32"/>
        </w:rPr>
      </w:pPr>
      <w:r>
        <w:rPr>
          <w:rFonts w:ascii="Times New Roman" w:hAnsi="Times New Roman" w:cs="Times New Roman"/>
          <w:b/>
          <w:bCs/>
          <w:noProof/>
          <w:color w:val="4472C4" w:themeColor="accent1"/>
          <w:sz w:val="32"/>
          <w:szCs w:val="32"/>
        </w:rPr>
        <w:drawing>
          <wp:inline distT="0" distB="0" distL="0" distR="0" wp14:anchorId="4CF913E8" wp14:editId="0A7D99A7">
            <wp:extent cx="6253559"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6271443" cy="1413732"/>
                    </a:xfrm>
                    <a:prstGeom prst="rect">
                      <a:avLst/>
                    </a:prstGeom>
                  </pic:spPr>
                </pic:pic>
              </a:graphicData>
            </a:graphic>
          </wp:inline>
        </w:drawing>
      </w:r>
    </w:p>
    <w:p w14:paraId="63D29070" w14:textId="7B751710" w:rsidR="000B7C92" w:rsidRPr="007416D4" w:rsidRDefault="000B7C92" w:rsidP="000B7C92">
      <w:pPr>
        <w:spacing w:after="0" w:line="276" w:lineRule="auto"/>
        <w:jc w:val="center"/>
        <w:rPr>
          <w:rFonts w:ascii="Times New Roman" w:hAnsi="Times New Roman" w:cs="Times New Roman"/>
          <w:b/>
          <w:bCs/>
          <w:sz w:val="36"/>
          <w:szCs w:val="36"/>
        </w:rPr>
      </w:pPr>
      <w:r>
        <w:rPr>
          <w:rFonts w:ascii="Times New Roman" w:hAnsi="Times New Roman" w:cs="Times New Roman"/>
          <w:b/>
          <w:bCs/>
          <w:sz w:val="36"/>
          <w:szCs w:val="36"/>
        </w:rPr>
        <w:t xml:space="preserve">2022 </w:t>
      </w:r>
      <w:r w:rsidRPr="007416D4">
        <w:rPr>
          <w:rFonts w:ascii="Times New Roman" w:hAnsi="Times New Roman" w:cs="Times New Roman"/>
          <w:b/>
          <w:bCs/>
          <w:sz w:val="36"/>
          <w:szCs w:val="36"/>
        </w:rPr>
        <w:t>BRITL Neuroscience Research Faculty &amp; Mentors</w:t>
      </w:r>
    </w:p>
    <w:p w14:paraId="1FFBFD3E" w14:textId="77777777" w:rsidR="000B7C92" w:rsidRPr="00795D57" w:rsidRDefault="000B7C92" w:rsidP="000B7C92">
      <w:pPr>
        <w:spacing w:after="0" w:line="240" w:lineRule="auto"/>
        <w:rPr>
          <w:rFonts w:ascii="Times New Roman" w:hAnsi="Times New Roman" w:cs="Times New Roman"/>
          <w:sz w:val="24"/>
          <w:szCs w:val="24"/>
        </w:rPr>
      </w:pPr>
      <w:r w:rsidRPr="00795D57">
        <w:rPr>
          <w:rFonts w:ascii="Times New Roman" w:hAnsi="Times New Roman" w:cs="Times New Roman"/>
          <w:sz w:val="24"/>
          <w:szCs w:val="24"/>
        </w:rPr>
        <w:t>Kore Liow, MD</w:t>
      </w:r>
      <w:r w:rsidRPr="00795D57">
        <w:rPr>
          <w:rFonts w:ascii="Times New Roman" w:hAnsi="Times New Roman" w:cs="Times New Roman"/>
          <w:sz w:val="24"/>
          <w:szCs w:val="24"/>
        </w:rPr>
        <w:tab/>
      </w:r>
      <w:r w:rsidRPr="00795D57">
        <w:rPr>
          <w:rFonts w:ascii="Times New Roman" w:hAnsi="Times New Roman" w:cs="Times New Roman"/>
          <w:sz w:val="24"/>
          <w:szCs w:val="24"/>
        </w:rPr>
        <w:tab/>
        <w:t xml:space="preserve">Neurology, </w:t>
      </w:r>
      <w:r>
        <w:rPr>
          <w:rFonts w:ascii="Times New Roman" w:hAnsi="Times New Roman" w:cs="Times New Roman"/>
          <w:sz w:val="24"/>
          <w:szCs w:val="24"/>
        </w:rPr>
        <w:t>Clinical Professor of Med (Neurology)</w:t>
      </w:r>
    </w:p>
    <w:p w14:paraId="212F0439" w14:textId="58752F81" w:rsidR="000B7C92" w:rsidRPr="00795D57" w:rsidRDefault="000B7C92" w:rsidP="000B7C92">
      <w:pPr>
        <w:spacing w:after="0" w:line="240" w:lineRule="auto"/>
        <w:rPr>
          <w:rFonts w:ascii="Times New Roman" w:hAnsi="Times New Roman" w:cs="Times New Roman"/>
          <w:sz w:val="24"/>
          <w:szCs w:val="24"/>
        </w:rPr>
      </w:pPr>
      <w:r w:rsidRPr="00795D57">
        <w:rPr>
          <w:rFonts w:ascii="Times New Roman" w:hAnsi="Times New Roman" w:cs="Times New Roman"/>
          <w:sz w:val="24"/>
          <w:szCs w:val="24"/>
        </w:rPr>
        <w:t xml:space="preserve">Jason Viereck, MD, PhD </w:t>
      </w:r>
      <w:r w:rsidRPr="00795D57">
        <w:rPr>
          <w:rFonts w:ascii="Times New Roman" w:hAnsi="Times New Roman" w:cs="Times New Roman"/>
          <w:sz w:val="24"/>
          <w:szCs w:val="24"/>
        </w:rPr>
        <w:tab/>
        <w:t>Neurology</w:t>
      </w:r>
      <w:r>
        <w:rPr>
          <w:rFonts w:ascii="Times New Roman" w:hAnsi="Times New Roman" w:cs="Times New Roman"/>
          <w:sz w:val="24"/>
          <w:szCs w:val="24"/>
        </w:rPr>
        <w:t>, Clinical Assistant Professor of Med (Neurology)</w:t>
      </w:r>
    </w:p>
    <w:p w14:paraId="23C1CA3D" w14:textId="55610933" w:rsidR="000B7C92" w:rsidRPr="00795D57" w:rsidRDefault="003A42B0" w:rsidP="000B7C92">
      <w:pPr>
        <w:spacing w:after="0" w:line="240" w:lineRule="auto"/>
        <w:rPr>
          <w:rFonts w:ascii="Times New Roman" w:hAnsi="Times New Roman" w:cs="Times New Roman"/>
          <w:sz w:val="24"/>
          <w:szCs w:val="24"/>
        </w:rPr>
      </w:pPr>
      <w:r w:rsidRPr="00B07553">
        <w:rPr>
          <w:rFonts w:ascii="Times New Roman" w:hAnsi="Times New Roman" w:cs="Times New Roman"/>
          <w:noProof/>
          <w:sz w:val="28"/>
          <w:szCs w:val="28"/>
        </w:rPr>
        <w:drawing>
          <wp:anchor distT="0" distB="0" distL="114300" distR="114300" simplePos="0" relativeHeight="251729920" behindDoc="1" locked="0" layoutInCell="1" allowOverlap="1" wp14:anchorId="4A6341EB" wp14:editId="13DF3938">
            <wp:simplePos x="0" y="0"/>
            <wp:positionH relativeFrom="column">
              <wp:posOffset>5727749</wp:posOffset>
            </wp:positionH>
            <wp:positionV relativeFrom="paragraph">
              <wp:posOffset>133253</wp:posOffset>
            </wp:positionV>
            <wp:extent cx="942975" cy="1414145"/>
            <wp:effectExtent l="0" t="0" r="9525" b="0"/>
            <wp:wrapTight wrapText="bothSides">
              <wp:wrapPolygon edited="0">
                <wp:start x="0" y="0"/>
                <wp:lineTo x="0" y="21241"/>
                <wp:lineTo x="21382" y="21241"/>
                <wp:lineTo x="21382" y="0"/>
                <wp:lineTo x="0" y="0"/>
              </wp:wrapPolygon>
            </wp:wrapTight>
            <wp:docPr id="29" name="Picture 29" descr="A picture contain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pers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42975" cy="1414145"/>
                    </a:xfrm>
                    <a:prstGeom prst="rect">
                      <a:avLst/>
                    </a:prstGeom>
                  </pic:spPr>
                </pic:pic>
              </a:graphicData>
            </a:graphic>
            <wp14:sizeRelH relativeFrom="margin">
              <wp14:pctWidth>0</wp14:pctWidth>
            </wp14:sizeRelH>
            <wp14:sizeRelV relativeFrom="margin">
              <wp14:pctHeight>0</wp14:pctHeight>
            </wp14:sizeRelV>
          </wp:anchor>
        </w:drawing>
      </w:r>
      <w:r w:rsidR="000B7C92" w:rsidRPr="00795D57">
        <w:rPr>
          <w:rFonts w:ascii="Times New Roman" w:hAnsi="Times New Roman" w:cs="Times New Roman"/>
          <w:sz w:val="24"/>
          <w:szCs w:val="24"/>
        </w:rPr>
        <w:t xml:space="preserve">Enrique Carrazana, MD </w:t>
      </w:r>
      <w:r w:rsidR="000B7C92" w:rsidRPr="00795D57">
        <w:rPr>
          <w:rFonts w:ascii="Times New Roman" w:hAnsi="Times New Roman" w:cs="Times New Roman"/>
          <w:sz w:val="24"/>
          <w:szCs w:val="24"/>
        </w:rPr>
        <w:tab/>
        <w:t>Neurology</w:t>
      </w:r>
      <w:r w:rsidR="000B7C92">
        <w:rPr>
          <w:rFonts w:ascii="Times New Roman" w:hAnsi="Times New Roman" w:cs="Times New Roman"/>
          <w:sz w:val="24"/>
          <w:szCs w:val="24"/>
        </w:rPr>
        <w:t>, Clinical Educator, Dept. of Med (Neurology)</w:t>
      </w:r>
    </w:p>
    <w:p w14:paraId="5C783D3B" w14:textId="27989CC5" w:rsidR="000B7C92" w:rsidRDefault="000B7C92" w:rsidP="000B7C92">
      <w:pPr>
        <w:spacing w:after="0" w:line="240" w:lineRule="auto"/>
        <w:rPr>
          <w:rFonts w:ascii="Times New Roman" w:hAnsi="Times New Roman" w:cs="Times New Roman"/>
          <w:sz w:val="24"/>
          <w:szCs w:val="24"/>
        </w:rPr>
      </w:pPr>
      <w:r w:rsidRPr="00795D57">
        <w:rPr>
          <w:rFonts w:ascii="Times New Roman" w:hAnsi="Times New Roman" w:cs="Times New Roman"/>
          <w:sz w:val="24"/>
          <w:szCs w:val="24"/>
        </w:rPr>
        <w:t>Vimala Vajjala, MD</w:t>
      </w:r>
      <w:r w:rsidRPr="00795D57">
        <w:rPr>
          <w:rFonts w:ascii="Times New Roman" w:hAnsi="Times New Roman" w:cs="Times New Roman"/>
          <w:sz w:val="24"/>
          <w:szCs w:val="24"/>
        </w:rPr>
        <w:tab/>
      </w:r>
      <w:r w:rsidRPr="00795D57">
        <w:rPr>
          <w:rFonts w:ascii="Times New Roman" w:hAnsi="Times New Roman" w:cs="Times New Roman"/>
          <w:sz w:val="24"/>
          <w:szCs w:val="24"/>
        </w:rPr>
        <w:tab/>
        <w:t>Neurology</w:t>
      </w:r>
      <w:r>
        <w:rPr>
          <w:rFonts w:ascii="Times New Roman" w:hAnsi="Times New Roman" w:cs="Times New Roman"/>
          <w:sz w:val="24"/>
          <w:szCs w:val="24"/>
        </w:rPr>
        <w:t>, Clinical Assistant Professor of Med (Neurology)</w:t>
      </w:r>
    </w:p>
    <w:p w14:paraId="0BD1EDAF" w14:textId="77777777" w:rsidR="000B7C92" w:rsidRPr="00795D57" w:rsidRDefault="000B7C92" w:rsidP="000B7C92">
      <w:pPr>
        <w:spacing w:after="0" w:line="240" w:lineRule="auto"/>
        <w:rPr>
          <w:rFonts w:ascii="Times New Roman" w:hAnsi="Times New Roman" w:cs="Times New Roman"/>
          <w:sz w:val="24"/>
          <w:szCs w:val="24"/>
        </w:rPr>
      </w:pPr>
      <w:r>
        <w:rPr>
          <w:rFonts w:ascii="Times New Roman" w:hAnsi="Times New Roman" w:cs="Times New Roman"/>
          <w:sz w:val="24"/>
          <w:szCs w:val="24"/>
        </w:rPr>
        <w:t>Michael Slattery, MD</w:t>
      </w:r>
      <w:r>
        <w:rPr>
          <w:rFonts w:ascii="Times New Roman" w:hAnsi="Times New Roman" w:cs="Times New Roman"/>
          <w:sz w:val="24"/>
          <w:szCs w:val="24"/>
        </w:rPr>
        <w:tab/>
      </w:r>
      <w:r>
        <w:rPr>
          <w:rFonts w:ascii="Times New Roman" w:hAnsi="Times New Roman" w:cs="Times New Roman"/>
          <w:sz w:val="24"/>
          <w:szCs w:val="24"/>
        </w:rPr>
        <w:tab/>
        <w:t>Neurology, Clinical Assistant Professor of Med (Neurology)</w:t>
      </w:r>
    </w:p>
    <w:p w14:paraId="0F97FF9C" w14:textId="77777777" w:rsidR="000B7C92" w:rsidRDefault="000B7C92" w:rsidP="000B7C92">
      <w:pPr>
        <w:spacing w:after="0" w:line="240" w:lineRule="auto"/>
        <w:rPr>
          <w:rFonts w:ascii="Times New Roman" w:hAnsi="Times New Roman" w:cs="Times New Roman"/>
          <w:sz w:val="24"/>
          <w:szCs w:val="24"/>
        </w:rPr>
      </w:pPr>
      <w:r>
        <w:rPr>
          <w:rFonts w:ascii="Times New Roman" w:hAnsi="Times New Roman" w:cs="Times New Roman"/>
          <w:sz w:val="24"/>
          <w:szCs w:val="24"/>
        </w:rPr>
        <w:t>Eliza Hagen, MD</w:t>
      </w:r>
      <w:r>
        <w:rPr>
          <w:rFonts w:ascii="Times New Roman" w:hAnsi="Times New Roman" w:cs="Times New Roman"/>
          <w:sz w:val="24"/>
          <w:szCs w:val="24"/>
        </w:rPr>
        <w:tab/>
      </w:r>
      <w:r>
        <w:rPr>
          <w:rFonts w:ascii="Times New Roman" w:hAnsi="Times New Roman" w:cs="Times New Roman"/>
          <w:sz w:val="24"/>
          <w:szCs w:val="24"/>
        </w:rPr>
        <w:tab/>
        <w:t>Neurology</w:t>
      </w:r>
    </w:p>
    <w:p w14:paraId="5535BD84" w14:textId="77777777" w:rsidR="000B7C92" w:rsidRDefault="000B7C92" w:rsidP="000B7C92">
      <w:pPr>
        <w:spacing w:after="0" w:line="240" w:lineRule="auto"/>
        <w:rPr>
          <w:rFonts w:ascii="Times New Roman" w:hAnsi="Times New Roman" w:cs="Times New Roman"/>
          <w:sz w:val="24"/>
          <w:szCs w:val="24"/>
        </w:rPr>
      </w:pPr>
      <w:r>
        <w:rPr>
          <w:rFonts w:ascii="Times New Roman" w:hAnsi="Times New Roman" w:cs="Times New Roman"/>
          <w:sz w:val="24"/>
          <w:szCs w:val="24"/>
        </w:rPr>
        <w:t>Todd Uchima, PA-C</w:t>
      </w:r>
      <w:r>
        <w:rPr>
          <w:rFonts w:ascii="Times New Roman" w:hAnsi="Times New Roman" w:cs="Times New Roman"/>
          <w:sz w:val="24"/>
          <w:szCs w:val="24"/>
        </w:rPr>
        <w:tab/>
      </w:r>
      <w:r>
        <w:rPr>
          <w:rFonts w:ascii="Times New Roman" w:hAnsi="Times New Roman" w:cs="Times New Roman"/>
          <w:sz w:val="24"/>
          <w:szCs w:val="24"/>
        </w:rPr>
        <w:tab/>
        <w:t>Neurology</w:t>
      </w:r>
    </w:p>
    <w:p w14:paraId="09B4537D" w14:textId="77777777" w:rsidR="000B7C92" w:rsidRDefault="000B7C92" w:rsidP="000B7C92">
      <w:pPr>
        <w:spacing w:after="0" w:line="240" w:lineRule="auto"/>
        <w:rPr>
          <w:rFonts w:ascii="Times New Roman" w:hAnsi="Times New Roman" w:cs="Times New Roman"/>
          <w:sz w:val="24"/>
          <w:szCs w:val="24"/>
        </w:rPr>
      </w:pPr>
      <w:r>
        <w:rPr>
          <w:rFonts w:ascii="Times New Roman" w:hAnsi="Times New Roman" w:cs="Times New Roman"/>
          <w:sz w:val="24"/>
          <w:szCs w:val="24"/>
        </w:rPr>
        <w:t>Chris Larrinaga, APRN</w:t>
      </w:r>
      <w:r>
        <w:rPr>
          <w:rFonts w:ascii="Times New Roman" w:hAnsi="Times New Roman" w:cs="Times New Roman"/>
          <w:sz w:val="24"/>
          <w:szCs w:val="24"/>
        </w:rPr>
        <w:tab/>
        <w:t>Neurology</w:t>
      </w:r>
    </w:p>
    <w:p w14:paraId="65F3906A" w14:textId="77777777" w:rsidR="000B7C92" w:rsidRDefault="000B7C92" w:rsidP="000B7C92">
      <w:pPr>
        <w:spacing w:after="0" w:line="240" w:lineRule="auto"/>
        <w:rPr>
          <w:rFonts w:ascii="Times New Roman" w:hAnsi="Times New Roman" w:cs="Times New Roman"/>
          <w:sz w:val="24"/>
          <w:szCs w:val="24"/>
        </w:rPr>
      </w:pPr>
      <w:r>
        <w:rPr>
          <w:rFonts w:ascii="Times New Roman" w:hAnsi="Times New Roman" w:cs="Times New Roman"/>
          <w:sz w:val="24"/>
          <w:szCs w:val="24"/>
        </w:rPr>
        <w:t>L. Nicole Little, PA-C, PhD</w:t>
      </w:r>
      <w:r>
        <w:rPr>
          <w:rFonts w:ascii="Times New Roman" w:hAnsi="Times New Roman" w:cs="Times New Roman"/>
          <w:sz w:val="24"/>
          <w:szCs w:val="24"/>
        </w:rPr>
        <w:tab/>
        <w:t>Neurology</w:t>
      </w:r>
    </w:p>
    <w:p w14:paraId="4BF82094" w14:textId="12BC17E3" w:rsidR="000B7C92" w:rsidRPr="00795D57" w:rsidRDefault="000B7C92" w:rsidP="000B7C92">
      <w:pPr>
        <w:spacing w:after="0" w:line="240" w:lineRule="auto"/>
        <w:rPr>
          <w:rFonts w:ascii="Times New Roman" w:hAnsi="Times New Roman" w:cs="Times New Roman"/>
          <w:sz w:val="24"/>
          <w:szCs w:val="24"/>
        </w:rPr>
      </w:pPr>
      <w:r w:rsidRPr="00795D57">
        <w:rPr>
          <w:rFonts w:ascii="Times New Roman" w:hAnsi="Times New Roman" w:cs="Times New Roman"/>
          <w:sz w:val="24"/>
          <w:szCs w:val="24"/>
        </w:rPr>
        <w:t>Jason Chang, MD</w:t>
      </w:r>
      <w:r w:rsidRPr="00795D57">
        <w:rPr>
          <w:rFonts w:ascii="Times New Roman" w:hAnsi="Times New Roman" w:cs="Times New Roman"/>
          <w:sz w:val="24"/>
          <w:szCs w:val="24"/>
        </w:rPr>
        <w:tab/>
      </w:r>
      <w:r w:rsidRPr="00795D57">
        <w:rPr>
          <w:rFonts w:ascii="Times New Roman" w:hAnsi="Times New Roman" w:cs="Times New Roman"/>
          <w:sz w:val="24"/>
          <w:szCs w:val="24"/>
        </w:rPr>
        <w:tab/>
        <w:t>Neurorehabilitation</w:t>
      </w:r>
      <w:r>
        <w:rPr>
          <w:rFonts w:ascii="Times New Roman" w:hAnsi="Times New Roman" w:cs="Times New Roman"/>
          <w:sz w:val="24"/>
          <w:szCs w:val="24"/>
        </w:rPr>
        <w:t xml:space="preserve">, Clinical Assistant Professor of Med </w:t>
      </w:r>
    </w:p>
    <w:p w14:paraId="0906A117" w14:textId="27BA052E" w:rsidR="000B7C92" w:rsidRDefault="000B7C92" w:rsidP="000B7C92">
      <w:pPr>
        <w:spacing w:after="0" w:line="240" w:lineRule="auto"/>
        <w:rPr>
          <w:rFonts w:ascii="Times New Roman" w:hAnsi="Times New Roman" w:cs="Times New Roman"/>
          <w:sz w:val="24"/>
          <w:szCs w:val="24"/>
        </w:rPr>
      </w:pPr>
      <w:r w:rsidRPr="00795D57">
        <w:rPr>
          <w:rFonts w:ascii="Times New Roman" w:hAnsi="Times New Roman" w:cs="Times New Roman"/>
          <w:sz w:val="24"/>
          <w:szCs w:val="24"/>
        </w:rPr>
        <w:t>Kent Yamamoto, MD</w:t>
      </w:r>
      <w:r w:rsidRPr="00795D57">
        <w:rPr>
          <w:rFonts w:ascii="Times New Roman" w:hAnsi="Times New Roman" w:cs="Times New Roman"/>
          <w:sz w:val="24"/>
          <w:szCs w:val="24"/>
        </w:rPr>
        <w:tab/>
      </w:r>
      <w:r w:rsidRPr="00795D57">
        <w:rPr>
          <w:rFonts w:ascii="Times New Roman" w:hAnsi="Times New Roman" w:cs="Times New Roman"/>
          <w:sz w:val="24"/>
          <w:szCs w:val="24"/>
        </w:rPr>
        <w:tab/>
        <w:t>Neurorehabilitation</w:t>
      </w:r>
      <w:r>
        <w:rPr>
          <w:rFonts w:ascii="Times New Roman" w:hAnsi="Times New Roman" w:cs="Times New Roman"/>
          <w:sz w:val="24"/>
          <w:szCs w:val="24"/>
        </w:rPr>
        <w:t>, Clinical Assistant Professor of Med</w:t>
      </w:r>
    </w:p>
    <w:p w14:paraId="5E5EA23B" w14:textId="77777777" w:rsidR="000B7C92" w:rsidRDefault="000B7C92" w:rsidP="000B7C92">
      <w:pPr>
        <w:spacing w:after="0" w:line="240" w:lineRule="auto"/>
        <w:rPr>
          <w:rFonts w:ascii="Times New Roman" w:hAnsi="Times New Roman" w:cs="Times New Roman"/>
          <w:sz w:val="24"/>
          <w:szCs w:val="24"/>
        </w:rPr>
      </w:pPr>
      <w:r>
        <w:rPr>
          <w:rFonts w:ascii="Times New Roman" w:hAnsi="Times New Roman" w:cs="Times New Roman"/>
          <w:sz w:val="24"/>
          <w:szCs w:val="24"/>
        </w:rPr>
        <w:t>David Baskin, MD</w:t>
      </w:r>
      <w:r>
        <w:rPr>
          <w:rFonts w:ascii="Times New Roman" w:hAnsi="Times New Roman" w:cs="Times New Roman"/>
          <w:sz w:val="24"/>
          <w:szCs w:val="24"/>
        </w:rPr>
        <w:tab/>
      </w:r>
      <w:r>
        <w:rPr>
          <w:rFonts w:ascii="Times New Roman" w:hAnsi="Times New Roman" w:cs="Times New Roman"/>
          <w:sz w:val="24"/>
          <w:szCs w:val="24"/>
        </w:rPr>
        <w:tab/>
        <w:t xml:space="preserve">Neurosurgery, Professor and Residency Program Director, Houston Methodist </w:t>
      </w:r>
    </w:p>
    <w:p w14:paraId="6F829815" w14:textId="77777777" w:rsidR="000B7C92" w:rsidRDefault="000B7C92" w:rsidP="000B7C92">
      <w:pPr>
        <w:spacing w:after="0" w:line="240" w:lineRule="auto"/>
        <w:rPr>
          <w:rFonts w:ascii="Times New Roman" w:hAnsi="Times New Roman" w:cs="Times New Roman"/>
          <w:sz w:val="24"/>
          <w:szCs w:val="24"/>
        </w:rPr>
      </w:pPr>
      <w:r>
        <w:rPr>
          <w:rFonts w:ascii="Times New Roman" w:hAnsi="Times New Roman" w:cs="Times New Roman"/>
          <w:sz w:val="24"/>
          <w:szCs w:val="24"/>
        </w:rPr>
        <w:t>Ricardo Burgos, MD</w:t>
      </w:r>
      <w:r>
        <w:rPr>
          <w:rFonts w:ascii="Times New Roman" w:hAnsi="Times New Roman" w:cs="Times New Roman"/>
          <w:sz w:val="24"/>
          <w:szCs w:val="24"/>
        </w:rPr>
        <w:tab/>
      </w:r>
      <w:r>
        <w:rPr>
          <w:rFonts w:ascii="Times New Roman" w:hAnsi="Times New Roman" w:cs="Times New Roman"/>
          <w:sz w:val="24"/>
          <w:szCs w:val="24"/>
        </w:rPr>
        <w:tab/>
        <w:t>Neuroradiology</w:t>
      </w:r>
    </w:p>
    <w:p w14:paraId="001157FE" w14:textId="7257D91E" w:rsidR="000B7C92" w:rsidRDefault="000B7C92" w:rsidP="000B7C92">
      <w:pPr>
        <w:spacing w:after="0" w:line="240" w:lineRule="auto"/>
        <w:rPr>
          <w:rFonts w:ascii="Times New Roman" w:hAnsi="Times New Roman" w:cs="Times New Roman"/>
          <w:sz w:val="24"/>
          <w:szCs w:val="24"/>
        </w:rPr>
      </w:pPr>
      <w:r>
        <w:rPr>
          <w:rFonts w:ascii="Times New Roman" w:hAnsi="Times New Roman" w:cs="Times New Roman"/>
          <w:sz w:val="24"/>
          <w:szCs w:val="24"/>
        </w:rPr>
        <w:t>Qing Li,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Neuroscience, </w:t>
      </w:r>
      <w:r w:rsidRPr="00410C6B">
        <w:rPr>
          <w:rFonts w:ascii="Times New Roman" w:hAnsi="Times New Roman" w:cs="Times New Roman"/>
          <w:sz w:val="24"/>
          <w:szCs w:val="24"/>
        </w:rPr>
        <w:t>Molecular Biosciences &amp; Bioengineering</w:t>
      </w:r>
      <w:r>
        <w:rPr>
          <w:rFonts w:ascii="Times New Roman" w:hAnsi="Times New Roman" w:cs="Times New Roman"/>
          <w:sz w:val="24"/>
          <w:szCs w:val="24"/>
        </w:rPr>
        <w:t xml:space="preserve">, </w:t>
      </w:r>
      <w:r w:rsidR="0006493F">
        <w:rPr>
          <w:rFonts w:ascii="Times New Roman" w:hAnsi="Times New Roman" w:cs="Times New Roman"/>
          <w:sz w:val="24"/>
          <w:szCs w:val="24"/>
        </w:rPr>
        <w:t xml:space="preserve">Professor, </w:t>
      </w:r>
      <w:r>
        <w:rPr>
          <w:rFonts w:ascii="Times New Roman" w:hAnsi="Times New Roman" w:cs="Times New Roman"/>
          <w:sz w:val="24"/>
          <w:szCs w:val="24"/>
        </w:rPr>
        <w:t>UH Manoa</w:t>
      </w:r>
    </w:p>
    <w:p w14:paraId="34695037" w14:textId="64D8B61A" w:rsidR="000B7C92" w:rsidRDefault="000B7C92" w:rsidP="000B7C92">
      <w:pPr>
        <w:spacing w:after="0" w:line="240" w:lineRule="auto"/>
        <w:rPr>
          <w:rFonts w:ascii="Times New Roman" w:hAnsi="Times New Roman" w:cs="Times New Roman"/>
          <w:sz w:val="24"/>
          <w:szCs w:val="24"/>
        </w:rPr>
      </w:pPr>
      <w:r w:rsidRPr="00795D57">
        <w:rPr>
          <w:rFonts w:ascii="Times New Roman" w:hAnsi="Times New Roman" w:cs="Times New Roman"/>
          <w:sz w:val="24"/>
          <w:szCs w:val="24"/>
        </w:rPr>
        <w:t>Paul Smith, MD</w:t>
      </w:r>
      <w:r w:rsidRPr="00795D57">
        <w:rPr>
          <w:rFonts w:ascii="Times New Roman" w:hAnsi="Times New Roman" w:cs="Times New Roman"/>
          <w:sz w:val="24"/>
          <w:szCs w:val="24"/>
        </w:rPr>
        <w:tab/>
      </w:r>
      <w:r w:rsidRPr="00795D57">
        <w:rPr>
          <w:rFonts w:ascii="Times New Roman" w:hAnsi="Times New Roman" w:cs="Times New Roman"/>
          <w:sz w:val="24"/>
          <w:szCs w:val="24"/>
        </w:rPr>
        <w:tab/>
      </w:r>
      <w:r>
        <w:rPr>
          <w:rFonts w:ascii="Times New Roman" w:hAnsi="Times New Roman" w:cs="Times New Roman"/>
          <w:sz w:val="24"/>
          <w:szCs w:val="24"/>
        </w:rPr>
        <w:t xml:space="preserve">Brain Health, </w:t>
      </w:r>
      <w:r w:rsidRPr="00795D57">
        <w:rPr>
          <w:rFonts w:ascii="Times New Roman" w:hAnsi="Times New Roman" w:cs="Times New Roman"/>
          <w:sz w:val="24"/>
          <w:szCs w:val="24"/>
        </w:rPr>
        <w:t>Lifestyle Medicine</w:t>
      </w:r>
      <w:r>
        <w:rPr>
          <w:rFonts w:ascii="Times New Roman" w:hAnsi="Times New Roman" w:cs="Times New Roman"/>
          <w:sz w:val="24"/>
          <w:szCs w:val="24"/>
        </w:rPr>
        <w:t xml:space="preserve"> &amp; Wellness</w:t>
      </w:r>
      <w:r w:rsidRPr="00795D57">
        <w:rPr>
          <w:rFonts w:ascii="Times New Roman" w:hAnsi="Times New Roman" w:cs="Times New Roman"/>
          <w:sz w:val="24"/>
          <w:szCs w:val="24"/>
        </w:rPr>
        <w:t xml:space="preserve">, </w:t>
      </w:r>
      <w:r w:rsidR="0006493F">
        <w:rPr>
          <w:rFonts w:ascii="Times New Roman" w:hAnsi="Times New Roman" w:cs="Times New Roman"/>
          <w:sz w:val="24"/>
          <w:szCs w:val="24"/>
        </w:rPr>
        <w:t>Clinical Assistant Professor</w:t>
      </w:r>
    </w:p>
    <w:p w14:paraId="47371683" w14:textId="77777777" w:rsidR="000B7C92" w:rsidRPr="00795D57" w:rsidRDefault="000B7C92" w:rsidP="000B7C92">
      <w:pPr>
        <w:spacing w:after="0" w:line="240" w:lineRule="auto"/>
        <w:rPr>
          <w:rFonts w:ascii="Times New Roman" w:hAnsi="Times New Roman" w:cs="Times New Roman"/>
          <w:sz w:val="24"/>
          <w:szCs w:val="24"/>
        </w:rPr>
      </w:pPr>
      <w:r w:rsidRPr="00795D57">
        <w:rPr>
          <w:rFonts w:ascii="Times New Roman" w:hAnsi="Times New Roman" w:cs="Times New Roman"/>
          <w:sz w:val="24"/>
          <w:szCs w:val="24"/>
        </w:rPr>
        <w:t>Sriharsha Vajjala, MD</w:t>
      </w:r>
      <w:r w:rsidRPr="00795D57">
        <w:rPr>
          <w:rFonts w:ascii="Times New Roman" w:hAnsi="Times New Roman" w:cs="Times New Roman"/>
          <w:sz w:val="24"/>
          <w:szCs w:val="24"/>
        </w:rPr>
        <w:tab/>
        <w:t>Sleep Medicine</w:t>
      </w:r>
      <w:r>
        <w:rPr>
          <w:rFonts w:ascii="Times New Roman" w:hAnsi="Times New Roman" w:cs="Times New Roman"/>
          <w:sz w:val="24"/>
          <w:szCs w:val="24"/>
        </w:rPr>
        <w:t>, Clinical Educator, Dept. of Med (Neurology)</w:t>
      </w:r>
    </w:p>
    <w:p w14:paraId="27678079" w14:textId="77777777" w:rsidR="000B7C92" w:rsidRDefault="000B7C92" w:rsidP="000B7C92">
      <w:pPr>
        <w:spacing w:after="0" w:line="240" w:lineRule="auto"/>
        <w:rPr>
          <w:rFonts w:ascii="Times New Roman" w:hAnsi="Times New Roman" w:cs="Times New Roman"/>
          <w:sz w:val="24"/>
          <w:szCs w:val="24"/>
        </w:rPr>
      </w:pPr>
      <w:r>
        <w:rPr>
          <w:rFonts w:ascii="Times New Roman" w:hAnsi="Times New Roman" w:cs="Times New Roman"/>
          <w:sz w:val="24"/>
          <w:szCs w:val="24"/>
        </w:rPr>
        <w:t>Lawrence Burgess, MD</w:t>
      </w:r>
      <w:r>
        <w:rPr>
          <w:rFonts w:ascii="Times New Roman" w:hAnsi="Times New Roman" w:cs="Times New Roman"/>
          <w:sz w:val="24"/>
          <w:szCs w:val="24"/>
        </w:rPr>
        <w:tab/>
        <w:t>Surgery, Professor of Surgery &amp; Director of Student Affairs, SOM</w:t>
      </w:r>
    </w:p>
    <w:p w14:paraId="48B8767A" w14:textId="5FE84127" w:rsidR="000B7C92" w:rsidRDefault="000B7C92" w:rsidP="000B7C92">
      <w:pPr>
        <w:spacing w:after="0" w:line="240" w:lineRule="auto"/>
        <w:rPr>
          <w:rFonts w:ascii="Times New Roman" w:hAnsi="Times New Roman" w:cs="Times New Roman"/>
          <w:sz w:val="24"/>
          <w:szCs w:val="24"/>
        </w:rPr>
      </w:pPr>
      <w:r>
        <w:rPr>
          <w:rFonts w:ascii="Times New Roman" w:hAnsi="Times New Roman" w:cs="Times New Roman"/>
          <w:sz w:val="24"/>
          <w:szCs w:val="24"/>
        </w:rPr>
        <w:t>John Chen, PhD</w:t>
      </w:r>
      <w:r>
        <w:rPr>
          <w:rFonts w:ascii="Times New Roman" w:hAnsi="Times New Roman" w:cs="Times New Roman"/>
          <w:sz w:val="24"/>
          <w:szCs w:val="24"/>
        </w:rPr>
        <w:tab/>
      </w:r>
      <w:r>
        <w:rPr>
          <w:rFonts w:ascii="Times New Roman" w:hAnsi="Times New Roman" w:cs="Times New Roman"/>
          <w:sz w:val="24"/>
          <w:szCs w:val="24"/>
        </w:rPr>
        <w:tab/>
        <w:t xml:space="preserve">Biostatistics, </w:t>
      </w:r>
      <w:r w:rsidR="0006493F">
        <w:rPr>
          <w:rFonts w:ascii="Times New Roman" w:hAnsi="Times New Roman" w:cs="Times New Roman"/>
          <w:sz w:val="24"/>
          <w:szCs w:val="24"/>
        </w:rPr>
        <w:t xml:space="preserve">Professor &amp; </w:t>
      </w:r>
      <w:r>
        <w:rPr>
          <w:rFonts w:ascii="Times New Roman" w:hAnsi="Times New Roman" w:cs="Times New Roman"/>
          <w:sz w:val="24"/>
          <w:szCs w:val="24"/>
        </w:rPr>
        <w:t>Chair, Dept. Quantitative Health</w:t>
      </w:r>
    </w:p>
    <w:p w14:paraId="541F2CF5" w14:textId="77777777" w:rsidR="00000335" w:rsidRDefault="000B7C92" w:rsidP="000B7C92">
      <w:pPr>
        <w:spacing w:after="0" w:line="240" w:lineRule="auto"/>
        <w:outlineLvl w:val="2"/>
        <w:rPr>
          <w:rFonts w:ascii="Times New Roman" w:eastAsia="Calibri" w:hAnsi="Times New Roman" w:cs="Times New Roman"/>
          <w:b/>
          <w:bCs/>
          <w:color w:val="4472C4" w:themeColor="accent1"/>
          <w:sz w:val="32"/>
          <w:szCs w:val="28"/>
        </w:rPr>
      </w:pPr>
      <w:r>
        <w:rPr>
          <w:rFonts w:ascii="Times New Roman" w:hAnsi="Times New Roman" w:cs="Times New Roman"/>
        </w:rPr>
        <w:t>Chathura Siriwardhana, PhD</w:t>
      </w:r>
      <w:r>
        <w:rPr>
          <w:rFonts w:ascii="Times New Roman" w:hAnsi="Times New Roman" w:cs="Times New Roman"/>
        </w:rPr>
        <w:tab/>
      </w:r>
      <w:r>
        <w:rPr>
          <w:rFonts w:ascii="Times New Roman" w:hAnsi="Times New Roman" w:cs="Times New Roman"/>
          <w:sz w:val="24"/>
          <w:szCs w:val="24"/>
        </w:rPr>
        <w:t xml:space="preserve">Biostatistics, </w:t>
      </w:r>
      <w:r w:rsidR="0006493F">
        <w:rPr>
          <w:rFonts w:ascii="Times New Roman" w:hAnsi="Times New Roman" w:cs="Times New Roman"/>
          <w:sz w:val="24"/>
          <w:szCs w:val="24"/>
        </w:rPr>
        <w:t xml:space="preserve">Assistant Professor, </w:t>
      </w:r>
      <w:r>
        <w:rPr>
          <w:rFonts w:ascii="Times New Roman" w:hAnsi="Times New Roman" w:cs="Times New Roman"/>
          <w:sz w:val="24"/>
          <w:szCs w:val="24"/>
        </w:rPr>
        <w:t>Dept. Quantitative Health</w:t>
      </w:r>
      <w:r w:rsidRPr="007022D1">
        <w:rPr>
          <w:rFonts w:ascii="Times New Roman" w:eastAsia="Times New Roman" w:hAnsi="Times New Roman" w:cs="Times New Roman"/>
          <w:color w:val="0563C1" w:themeColor="hyperlink"/>
          <w:sz w:val="28"/>
          <w:szCs w:val="28"/>
        </w:rPr>
        <w:tab/>
      </w:r>
    </w:p>
    <w:p w14:paraId="7B917AC5" w14:textId="1FB3E9DB" w:rsidR="009D3818" w:rsidRPr="0066536C" w:rsidRDefault="009D3818" w:rsidP="000B7C92">
      <w:pPr>
        <w:spacing w:after="0" w:line="240" w:lineRule="auto"/>
        <w:outlineLvl w:val="2"/>
        <w:rPr>
          <w:rFonts w:ascii="Times New Roman" w:eastAsia="Calibri" w:hAnsi="Times New Roman" w:cs="Times New Roman"/>
          <w:b/>
          <w:bCs/>
          <w:color w:val="4472C4" w:themeColor="accent1"/>
          <w:sz w:val="32"/>
          <w:szCs w:val="28"/>
        </w:rPr>
      </w:pPr>
      <w:r w:rsidRPr="007022D1">
        <w:rPr>
          <w:rFonts w:ascii="Times New Roman" w:eastAsia="Calibri" w:hAnsi="Times New Roman" w:cs="Times New Roman"/>
          <w:b/>
          <w:bCs/>
          <w:color w:val="4472C4" w:themeColor="accent1"/>
          <w:sz w:val="32"/>
          <w:szCs w:val="28"/>
        </w:rPr>
        <w:lastRenderedPageBreak/>
        <w:t>Stroke and Neurovascular Diseases Research Lab</w:t>
      </w:r>
    </w:p>
    <w:p w14:paraId="171FC497" w14:textId="77777777" w:rsidR="009D3818" w:rsidRDefault="009D3818" w:rsidP="009D3818">
      <w:pPr>
        <w:spacing w:after="0"/>
        <w:rPr>
          <w:rFonts w:ascii="Times New Roman" w:eastAsia="Calibri" w:hAnsi="Times New Roman" w:cs="Times New Roman"/>
          <w:b/>
          <w:bCs/>
          <w:i/>
          <w:iCs/>
          <w:sz w:val="24"/>
        </w:rPr>
      </w:pPr>
      <w:r w:rsidRPr="007C412B">
        <w:rPr>
          <w:rFonts w:ascii="Times New Roman" w:eastAsia="Calibri" w:hAnsi="Times New Roman" w:cs="Times New Roman"/>
          <w:b/>
          <w:bCs/>
          <w:i/>
          <w:iCs/>
          <w:noProof/>
          <w:color w:val="4472C4" w:themeColor="accent1"/>
          <w:sz w:val="24"/>
        </w:rPr>
        <w:drawing>
          <wp:anchor distT="0" distB="0" distL="114300" distR="114300" simplePos="0" relativeHeight="251683840" behindDoc="1" locked="0" layoutInCell="1" allowOverlap="1" wp14:anchorId="5D07A95D" wp14:editId="09F929E8">
            <wp:simplePos x="0" y="0"/>
            <wp:positionH relativeFrom="column">
              <wp:posOffset>0</wp:posOffset>
            </wp:positionH>
            <wp:positionV relativeFrom="paragraph">
              <wp:posOffset>20955</wp:posOffset>
            </wp:positionV>
            <wp:extent cx="708660" cy="885825"/>
            <wp:effectExtent l="0" t="0" r="0" b="9525"/>
            <wp:wrapTight wrapText="bothSides">
              <wp:wrapPolygon edited="0">
                <wp:start x="0" y="0"/>
                <wp:lineTo x="0" y="21368"/>
                <wp:lineTo x="20903" y="21368"/>
                <wp:lineTo x="20903" y="0"/>
                <wp:lineTo x="0" y="0"/>
              </wp:wrapPolygon>
            </wp:wrapTight>
            <wp:docPr id="25" name="Picture 2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glasse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8660" cy="885825"/>
                    </a:xfrm>
                    <a:prstGeom prst="rect">
                      <a:avLst/>
                    </a:prstGeom>
                  </pic:spPr>
                </pic:pic>
              </a:graphicData>
            </a:graphic>
            <wp14:sizeRelH relativeFrom="margin">
              <wp14:pctWidth>0</wp14:pctWidth>
            </wp14:sizeRelH>
            <wp14:sizeRelV relativeFrom="margin">
              <wp14:pctHeight>0</wp14:pctHeight>
            </wp14:sizeRelV>
          </wp:anchor>
        </w:drawing>
      </w:r>
      <w:r w:rsidRPr="00B07553">
        <w:rPr>
          <w:rFonts w:ascii="Times New Roman" w:eastAsia="Calibri" w:hAnsi="Times New Roman" w:cs="Times New Roman"/>
          <w:b/>
          <w:bCs/>
          <w:i/>
          <w:iCs/>
          <w:sz w:val="24"/>
        </w:rPr>
        <w:t xml:space="preserve">Lead Investigator: Jason Viereck, MD, PhD, </w:t>
      </w:r>
    </w:p>
    <w:p w14:paraId="38C5936C" w14:textId="77777777" w:rsidR="009D3818" w:rsidRDefault="009D3818" w:rsidP="009D3818">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Neurologist &amp; Director, </w:t>
      </w:r>
    </w:p>
    <w:p w14:paraId="0EB5636A" w14:textId="77777777" w:rsidR="009D3818" w:rsidRDefault="00000000" w:rsidP="009D3818">
      <w:pPr>
        <w:spacing w:after="0"/>
        <w:rPr>
          <w:rFonts w:ascii="Times New Roman" w:eastAsia="Calibri" w:hAnsi="Times New Roman" w:cs="Times New Roman"/>
          <w:b/>
          <w:bCs/>
          <w:i/>
          <w:iCs/>
          <w:color w:val="0563C1" w:themeColor="hyperlink"/>
          <w:sz w:val="24"/>
          <w:u w:val="single"/>
        </w:rPr>
      </w:pPr>
      <w:hyperlink r:id="rId32" w:history="1">
        <w:r w:rsidR="009D3818" w:rsidRPr="00B07553">
          <w:rPr>
            <w:rFonts w:ascii="Times New Roman" w:eastAsia="Calibri" w:hAnsi="Times New Roman" w:cs="Times New Roman"/>
            <w:b/>
            <w:bCs/>
            <w:i/>
            <w:iCs/>
            <w:color w:val="0563C1" w:themeColor="hyperlink"/>
            <w:sz w:val="24"/>
            <w:u w:val="single"/>
          </w:rPr>
          <w:t>Stroke &amp; Neurologic Restoration Center</w:t>
        </w:r>
      </w:hyperlink>
      <w:r w:rsidR="009D3818">
        <w:rPr>
          <w:rFonts w:ascii="Times New Roman" w:eastAsia="Calibri" w:hAnsi="Times New Roman" w:cs="Times New Roman"/>
          <w:b/>
          <w:bCs/>
          <w:i/>
          <w:iCs/>
          <w:color w:val="0563C1" w:themeColor="hyperlink"/>
          <w:sz w:val="24"/>
          <w:u w:val="single"/>
        </w:rPr>
        <w:t xml:space="preserve">, </w:t>
      </w:r>
    </w:p>
    <w:p w14:paraId="5FB3906E" w14:textId="77777777" w:rsidR="009D3818" w:rsidRDefault="009D3818" w:rsidP="009D3818">
      <w:pPr>
        <w:spacing w:after="0"/>
        <w:rPr>
          <w:rFonts w:ascii="Times New Roman" w:eastAsia="Calibri" w:hAnsi="Times New Roman" w:cs="Times New Roman"/>
          <w:b/>
          <w:bCs/>
          <w:i/>
          <w:iCs/>
          <w:sz w:val="24"/>
        </w:rPr>
      </w:pPr>
      <w:r>
        <w:rPr>
          <w:rFonts w:ascii="Times New Roman" w:eastAsia="Calibri" w:hAnsi="Times New Roman" w:cs="Times New Roman"/>
          <w:b/>
          <w:bCs/>
          <w:i/>
          <w:iCs/>
          <w:sz w:val="24"/>
        </w:rPr>
        <w:t xml:space="preserve">Clinical Assistant Professor of Medicine (Neurology)  </w:t>
      </w:r>
    </w:p>
    <w:p w14:paraId="06B8AB46" w14:textId="77777777" w:rsidR="009D3818" w:rsidRPr="00C43255" w:rsidRDefault="009D3818" w:rsidP="009D3818">
      <w:pPr>
        <w:spacing w:after="0"/>
        <w:rPr>
          <w:rFonts w:ascii="Times New Roman" w:eastAsia="Calibri" w:hAnsi="Times New Roman" w:cs="Times New Roman"/>
          <w:i/>
          <w:iCs/>
          <w:sz w:val="24"/>
          <w:szCs w:val="24"/>
        </w:rPr>
      </w:pPr>
    </w:p>
    <w:p w14:paraId="758F51B3" w14:textId="77777777" w:rsidR="009D3818" w:rsidRPr="00000335" w:rsidRDefault="009D3818" w:rsidP="009D3818">
      <w:pPr>
        <w:spacing w:after="0"/>
        <w:rPr>
          <w:rFonts w:ascii="Times New Roman" w:eastAsia="Calibri" w:hAnsi="Times New Roman" w:cs="Times New Roman"/>
          <w:b/>
          <w:bCs/>
          <w:i/>
          <w:iCs/>
          <w:color w:val="4472C4" w:themeColor="accent1"/>
          <w:szCs w:val="20"/>
        </w:rPr>
      </w:pPr>
    </w:p>
    <w:p w14:paraId="163E45DA" w14:textId="77777777" w:rsidR="009D3818" w:rsidRPr="00000335" w:rsidRDefault="009D3818" w:rsidP="009D3818">
      <w:pPr>
        <w:spacing w:after="0"/>
        <w:rPr>
          <w:rFonts w:ascii="Times New Roman" w:eastAsia="Calibri" w:hAnsi="Times New Roman" w:cs="Times New Roman"/>
          <w:i/>
          <w:iCs/>
          <w:sz w:val="20"/>
          <w:szCs w:val="20"/>
        </w:rPr>
      </w:pPr>
      <w:r w:rsidRPr="00000335">
        <w:rPr>
          <w:rFonts w:ascii="Times New Roman" w:eastAsia="Calibri" w:hAnsi="Times New Roman" w:cs="Times New Roman"/>
          <w:b/>
          <w:bCs/>
          <w:i/>
          <w:iCs/>
          <w:noProof/>
          <w:color w:val="4472C4" w:themeColor="accent1"/>
          <w:sz w:val="20"/>
          <w:szCs w:val="18"/>
        </w:rPr>
        <w:drawing>
          <wp:anchor distT="0" distB="0" distL="114300" distR="114300" simplePos="0" relativeHeight="251684864" behindDoc="1" locked="0" layoutInCell="1" allowOverlap="1" wp14:anchorId="36C969F2" wp14:editId="67F23963">
            <wp:simplePos x="0" y="0"/>
            <wp:positionH relativeFrom="column">
              <wp:posOffset>-1905</wp:posOffset>
            </wp:positionH>
            <wp:positionV relativeFrom="paragraph">
              <wp:posOffset>26035</wp:posOffset>
            </wp:positionV>
            <wp:extent cx="676275" cy="885825"/>
            <wp:effectExtent l="0" t="0" r="9525" b="9525"/>
            <wp:wrapTight wrapText="bothSides">
              <wp:wrapPolygon edited="0">
                <wp:start x="0" y="0"/>
                <wp:lineTo x="0" y="21368"/>
                <wp:lineTo x="21296" y="21368"/>
                <wp:lineTo x="21296" y="0"/>
                <wp:lineTo x="0" y="0"/>
              </wp:wrapPolygon>
            </wp:wrapTight>
            <wp:docPr id="17" name="Picture 1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76275" cy="885825"/>
                    </a:xfrm>
                    <a:prstGeom prst="rect">
                      <a:avLst/>
                    </a:prstGeom>
                  </pic:spPr>
                </pic:pic>
              </a:graphicData>
            </a:graphic>
            <wp14:sizeRelH relativeFrom="margin">
              <wp14:pctWidth>0</wp14:pctWidth>
            </wp14:sizeRelH>
            <wp14:sizeRelV relativeFrom="margin">
              <wp14:pctHeight>0</wp14:pctHeight>
            </wp14:sizeRelV>
          </wp:anchor>
        </w:drawing>
      </w:r>
      <w:r w:rsidRPr="00000335">
        <w:rPr>
          <w:rFonts w:ascii="Times New Roman" w:eastAsia="Calibri" w:hAnsi="Times New Roman" w:cs="Times New Roman"/>
          <w:b/>
          <w:bCs/>
          <w:i/>
          <w:iCs/>
          <w:color w:val="4472C4" w:themeColor="accent1"/>
          <w:szCs w:val="20"/>
        </w:rPr>
        <w:t xml:space="preserve">Investigating Prevalence of Carotid Artery Disease in Native Hawaiians and other Pacific Islanders </w:t>
      </w:r>
      <w:r w:rsidRPr="00000335">
        <w:rPr>
          <w:rFonts w:ascii="Times New Roman" w:eastAsia="Calibri" w:hAnsi="Times New Roman" w:cs="Times New Roman"/>
          <w:i/>
          <w:iCs/>
          <w:sz w:val="20"/>
          <w:szCs w:val="20"/>
        </w:rPr>
        <w:t>Research Assistants/Medical Students: Julia Jahansooz</w:t>
      </w:r>
    </w:p>
    <w:p w14:paraId="6E0A7F8E" w14:textId="77777777" w:rsidR="009D3818" w:rsidRPr="00000335" w:rsidRDefault="009D3818" w:rsidP="009D3818">
      <w:pPr>
        <w:spacing w:after="0"/>
        <w:rPr>
          <w:rFonts w:ascii="Times New Roman" w:eastAsia="Calibri" w:hAnsi="Times New Roman" w:cs="Times New Roman"/>
          <w:szCs w:val="20"/>
        </w:rPr>
      </w:pPr>
      <w:r w:rsidRPr="00000335">
        <w:rPr>
          <w:rFonts w:ascii="Times New Roman" w:eastAsia="Calibri" w:hAnsi="Times New Roman" w:cs="Times New Roman"/>
          <w:szCs w:val="20"/>
        </w:rPr>
        <w:t>Ethnicity has previously been identified as a risk factor for ischemic stroke. Native Hawaiians and other Pacific Islanders (NHOPI) were on average 11 years younger at the onset of stroke than their Caucasian and Asian counterparts. The impact of ethnicity on prevalence of carotid artery disease, a precursor to stroke, in NHOPI has not previously been documented in Hawaii. This ethnographic study aims to quantify the prevalence and extent of carotid artery disease in Hawaii to better understand the pathogenesis of carotid artery atherosclerosis in different populations.</w:t>
      </w:r>
    </w:p>
    <w:p w14:paraId="23CC4FBE" w14:textId="77777777" w:rsidR="009D3818" w:rsidRPr="00000335" w:rsidRDefault="009D3818" w:rsidP="009D3818">
      <w:pPr>
        <w:spacing w:after="0"/>
        <w:rPr>
          <w:rFonts w:ascii="Times New Roman" w:eastAsia="Calibri" w:hAnsi="Times New Roman" w:cs="Times New Roman"/>
          <w:szCs w:val="20"/>
        </w:rPr>
      </w:pPr>
    </w:p>
    <w:p w14:paraId="701BE7E3" w14:textId="77777777" w:rsidR="009D3818" w:rsidRPr="00000335" w:rsidRDefault="009D3818" w:rsidP="009D3818">
      <w:pPr>
        <w:spacing w:after="0"/>
        <w:rPr>
          <w:rFonts w:ascii="Times New Roman" w:eastAsia="Calibri" w:hAnsi="Times New Roman" w:cs="Times New Roman"/>
          <w:i/>
          <w:iCs/>
          <w:sz w:val="20"/>
          <w:szCs w:val="20"/>
        </w:rPr>
      </w:pPr>
      <w:r w:rsidRPr="00000335">
        <w:rPr>
          <w:rFonts w:ascii="Times New Roman" w:eastAsia="Calibri" w:hAnsi="Times New Roman" w:cs="Times New Roman"/>
          <w:b/>
          <w:bCs/>
          <w:i/>
          <w:iCs/>
          <w:noProof/>
          <w:color w:val="4472C4" w:themeColor="accent1"/>
          <w:sz w:val="20"/>
          <w:szCs w:val="18"/>
        </w:rPr>
        <w:drawing>
          <wp:anchor distT="0" distB="0" distL="114300" distR="114300" simplePos="0" relativeHeight="251699200" behindDoc="1" locked="0" layoutInCell="1" allowOverlap="1" wp14:anchorId="529067F3" wp14:editId="08F0BF14">
            <wp:simplePos x="0" y="0"/>
            <wp:positionH relativeFrom="column">
              <wp:posOffset>-1905</wp:posOffset>
            </wp:positionH>
            <wp:positionV relativeFrom="paragraph">
              <wp:posOffset>20320</wp:posOffset>
            </wp:positionV>
            <wp:extent cx="833120" cy="866775"/>
            <wp:effectExtent l="0" t="0" r="5080" b="9525"/>
            <wp:wrapTight wrapText="bothSides">
              <wp:wrapPolygon edited="0">
                <wp:start x="0" y="0"/>
                <wp:lineTo x="0" y="21363"/>
                <wp:lineTo x="21238" y="21363"/>
                <wp:lineTo x="21238" y="0"/>
                <wp:lineTo x="0" y="0"/>
              </wp:wrapPolygon>
            </wp:wrapTight>
            <wp:docPr id="50" name="Picture 50" descr="A close-up of a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close-up of a person smiling&#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33120" cy="866775"/>
                    </a:xfrm>
                    <a:prstGeom prst="rect">
                      <a:avLst/>
                    </a:prstGeom>
                  </pic:spPr>
                </pic:pic>
              </a:graphicData>
            </a:graphic>
            <wp14:sizeRelH relativeFrom="margin">
              <wp14:pctWidth>0</wp14:pctWidth>
            </wp14:sizeRelH>
            <wp14:sizeRelV relativeFrom="margin">
              <wp14:pctHeight>0</wp14:pctHeight>
            </wp14:sizeRelV>
          </wp:anchor>
        </w:drawing>
      </w:r>
      <w:r w:rsidRPr="00000335">
        <w:rPr>
          <w:rFonts w:ascii="Times New Roman" w:eastAsia="Calibri" w:hAnsi="Times New Roman" w:cs="Times New Roman"/>
          <w:b/>
          <w:bCs/>
          <w:i/>
          <w:iCs/>
          <w:color w:val="4472C4" w:themeColor="accent1"/>
          <w:szCs w:val="20"/>
        </w:rPr>
        <w:t xml:space="preserve">Investigating Carotid Artery Disease in Critically Understudied Populations: Comorbidities Seen in Native Hawaiians and Pacific Islanders </w:t>
      </w:r>
      <w:r w:rsidRPr="00000335">
        <w:rPr>
          <w:rFonts w:ascii="Times New Roman" w:eastAsia="Calibri" w:hAnsi="Times New Roman" w:cs="Times New Roman"/>
          <w:i/>
          <w:iCs/>
          <w:sz w:val="20"/>
          <w:szCs w:val="20"/>
        </w:rPr>
        <w:t>Research Assistants/Medical Students: Anson Lee</w:t>
      </w:r>
    </w:p>
    <w:p w14:paraId="799BF4AF" w14:textId="77777777" w:rsidR="009D3818" w:rsidRPr="00000335" w:rsidRDefault="009D3818" w:rsidP="009D3818">
      <w:pPr>
        <w:jc w:val="both"/>
        <w:rPr>
          <w:rFonts w:ascii="Times New Roman" w:hAnsi="Times New Roman" w:cs="Times New Roman"/>
          <w:color w:val="000000" w:themeColor="text1"/>
        </w:rPr>
      </w:pPr>
      <w:r w:rsidRPr="00000335">
        <w:rPr>
          <w:rFonts w:ascii="Times New Roman" w:hAnsi="Times New Roman" w:cs="Times New Roman"/>
          <w:color w:val="000000" w:themeColor="text1"/>
        </w:rPr>
        <w:t xml:space="preserve">Stroke is one of the primary causes of mortality and disability in the United States, and approximately 15% to 20% of all strokes are caused by carotid artery disease (CAD). Past surveys found evidence that among Native Hawaiian and Pacific Islander (NHPI) populations, individuals were four times more likely to suffer from a stroke and 30% more likely to die from a stroke compared to non-Hispanic white adults. Comorbidities associated with CAD are especially important to assess as multimorbidity was found to be common in stroke with 94% of stroke victims having at least one other long-term condition and 10% suffering from seven or more. Yet, clear-cut information and statistics about NHPI CAD risks, outcomes, and comorbidities have been difficult to ascertain. Our project investigates the types and number of comorbidities associated with CAD and its risk factors in NHPI patients compared to other ethnicities. </w:t>
      </w:r>
    </w:p>
    <w:p w14:paraId="6F06DC47" w14:textId="77777777" w:rsidR="009D3818" w:rsidRPr="00000335" w:rsidRDefault="009D3818" w:rsidP="009D3818">
      <w:pPr>
        <w:spacing w:after="0" w:line="240" w:lineRule="auto"/>
        <w:rPr>
          <w:rFonts w:ascii="Times New Roman" w:eastAsia="Calibri" w:hAnsi="Times New Roman" w:cs="Times New Roman"/>
          <w:i/>
          <w:iCs/>
          <w:sz w:val="20"/>
          <w:szCs w:val="20"/>
        </w:rPr>
      </w:pPr>
      <w:r w:rsidRPr="00000335">
        <w:rPr>
          <w:rFonts w:ascii="Times New Roman" w:eastAsia="Calibri" w:hAnsi="Times New Roman" w:cs="Times New Roman"/>
          <w:b/>
          <w:bCs/>
          <w:i/>
          <w:iCs/>
          <w:noProof/>
          <w:color w:val="4472C4" w:themeColor="accent1"/>
          <w:sz w:val="20"/>
          <w:szCs w:val="18"/>
        </w:rPr>
        <w:drawing>
          <wp:anchor distT="0" distB="0" distL="114300" distR="114300" simplePos="0" relativeHeight="251700224" behindDoc="1" locked="0" layoutInCell="1" allowOverlap="1" wp14:anchorId="16DF2807" wp14:editId="0A0F4C25">
            <wp:simplePos x="0" y="0"/>
            <wp:positionH relativeFrom="column">
              <wp:posOffset>2540</wp:posOffset>
            </wp:positionH>
            <wp:positionV relativeFrom="paragraph">
              <wp:posOffset>46990</wp:posOffset>
            </wp:positionV>
            <wp:extent cx="760095" cy="904875"/>
            <wp:effectExtent l="0" t="0" r="1905" b="0"/>
            <wp:wrapTight wrapText="bothSides">
              <wp:wrapPolygon edited="0">
                <wp:start x="0" y="0"/>
                <wp:lineTo x="0" y="20918"/>
                <wp:lineTo x="21113" y="20918"/>
                <wp:lineTo x="21113" y="0"/>
                <wp:lineTo x="0" y="0"/>
              </wp:wrapPolygon>
            </wp:wrapTight>
            <wp:docPr id="26" name="Picture 26"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person smiling&#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60095" cy="904875"/>
                    </a:xfrm>
                    <a:prstGeom prst="rect">
                      <a:avLst/>
                    </a:prstGeom>
                  </pic:spPr>
                </pic:pic>
              </a:graphicData>
            </a:graphic>
          </wp:anchor>
        </w:drawing>
      </w:r>
      <w:r w:rsidRPr="00000335">
        <w:rPr>
          <w:rFonts w:ascii="Times New Roman" w:eastAsia="Calibri" w:hAnsi="Times New Roman" w:cs="Times New Roman"/>
          <w:b/>
          <w:bCs/>
          <w:i/>
          <w:iCs/>
          <w:color w:val="4472C4" w:themeColor="accent1"/>
        </w:rPr>
        <w:t xml:space="preserve">Investigating Young Atypical Stroke Risk Factors, Etiologies in Native Hawaiian and Pacific Islander Population Followed up at Hawaii Stroke &amp; Neurologic Restoration Center </w:t>
      </w:r>
      <w:r w:rsidRPr="00000335">
        <w:rPr>
          <w:rFonts w:ascii="Times New Roman" w:eastAsia="Calibri" w:hAnsi="Times New Roman" w:cs="Times New Roman"/>
          <w:i/>
          <w:iCs/>
          <w:sz w:val="20"/>
          <w:szCs w:val="20"/>
        </w:rPr>
        <w:t xml:space="preserve">Research Assistants/Medical Students: Michelle Lu, </w:t>
      </w:r>
    </w:p>
    <w:p w14:paraId="753D6FA0" w14:textId="77777777" w:rsidR="009D3818" w:rsidRPr="00000335" w:rsidRDefault="009D3818" w:rsidP="009D3818">
      <w:pPr>
        <w:shd w:val="clear" w:color="auto" w:fill="FFFFFF"/>
        <w:spacing w:line="235" w:lineRule="atLeast"/>
        <w:rPr>
          <w:rFonts w:ascii="Times New Roman" w:eastAsia="Times New Roman" w:hAnsi="Times New Roman" w:cs="Times New Roman"/>
          <w:color w:val="222222"/>
        </w:rPr>
      </w:pPr>
      <w:r w:rsidRPr="00000335">
        <w:rPr>
          <w:rFonts w:ascii="Times New Roman" w:eastAsia="Times New Roman" w:hAnsi="Times New Roman" w:cs="Times New Roman"/>
          <w:color w:val="222222"/>
        </w:rPr>
        <w:t>Strokes in younger patients (&lt;45 years) are relatively uncommon, making up 10-15% of stroke diagnoses. However, the risk of death in younger patients is higher, can disable individuals before their most productive economic years and lower their quality of life disproportionately. Studies have not only shown that stroke risk in Native Hawaiian/Pacific Islander (NHPI) populations is 30% higher than in non-Hispanic whites, but also show that NHPI patients hospitalized for ischemic stroke were also less likely to be older and more likely to be female when compared to whites. Compared to Asians, NHPI are also less likely to be older at the time of hospitalization. This study will aim to characterize the atypical stroke patients treated at Hawaii Stroke &amp; Neurologic Restoration Center, investigating the presence of risk factors such as the use of oral contraceptives, smoking, hypertension, diabetes mellitus, dyslipidemia, obesity, vascular risk factors, congenital cardiac disease, as well as presenting symptoms such as hemiparesis, altered mental status, abnormal movements, migraine with aura. We would also like to identify atypical causes, such as hypercoagulable states, medication-induced thrombosis, vascular conditions, drug abuse, and cardiac malformations that might have led to stroke in younger patients.</w:t>
      </w:r>
    </w:p>
    <w:p w14:paraId="50F03340" w14:textId="77777777" w:rsidR="009D3818" w:rsidRPr="00000335" w:rsidRDefault="009D3818" w:rsidP="009D3818">
      <w:pPr>
        <w:spacing w:after="0"/>
        <w:rPr>
          <w:rFonts w:ascii="Times New Roman" w:eastAsia="Calibri" w:hAnsi="Times New Roman" w:cs="Times New Roman"/>
          <w:b/>
          <w:bCs/>
          <w:i/>
          <w:iCs/>
          <w:color w:val="4472C4" w:themeColor="accent1"/>
          <w:szCs w:val="20"/>
        </w:rPr>
      </w:pPr>
      <w:r w:rsidRPr="00000335">
        <w:rPr>
          <w:rFonts w:ascii="Times New Roman" w:eastAsia="Calibri" w:hAnsi="Times New Roman" w:cs="Times New Roman"/>
          <w:b/>
          <w:bCs/>
          <w:i/>
          <w:iCs/>
          <w:noProof/>
          <w:color w:val="4472C4" w:themeColor="accent1"/>
          <w:sz w:val="20"/>
          <w:szCs w:val="18"/>
        </w:rPr>
        <w:drawing>
          <wp:anchor distT="0" distB="0" distL="114300" distR="114300" simplePos="0" relativeHeight="251685888" behindDoc="1" locked="0" layoutInCell="1" allowOverlap="1" wp14:anchorId="07E8D261" wp14:editId="09DB89CA">
            <wp:simplePos x="0" y="0"/>
            <wp:positionH relativeFrom="column">
              <wp:posOffset>24130</wp:posOffset>
            </wp:positionH>
            <wp:positionV relativeFrom="paragraph">
              <wp:posOffset>32385</wp:posOffset>
            </wp:positionV>
            <wp:extent cx="812165" cy="903605"/>
            <wp:effectExtent l="0" t="0" r="6985" b="0"/>
            <wp:wrapTight wrapText="bothSides">
              <wp:wrapPolygon edited="0">
                <wp:start x="0" y="0"/>
                <wp:lineTo x="0" y="20947"/>
                <wp:lineTo x="21279" y="20947"/>
                <wp:lineTo x="21279" y="0"/>
                <wp:lineTo x="0" y="0"/>
              </wp:wrapPolygon>
            </wp:wrapTight>
            <wp:docPr id="7" name="Picture 7"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person smil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12165" cy="903605"/>
                    </a:xfrm>
                    <a:prstGeom prst="rect">
                      <a:avLst/>
                    </a:prstGeom>
                  </pic:spPr>
                </pic:pic>
              </a:graphicData>
            </a:graphic>
          </wp:anchor>
        </w:drawing>
      </w:r>
      <w:r w:rsidRPr="00000335">
        <w:rPr>
          <w:rFonts w:ascii="Times New Roman" w:eastAsia="Calibri" w:hAnsi="Times New Roman" w:cs="Times New Roman"/>
          <w:b/>
          <w:bCs/>
          <w:i/>
          <w:iCs/>
          <w:color w:val="4472C4" w:themeColor="accent1"/>
          <w:szCs w:val="20"/>
        </w:rPr>
        <w:t>Evaluating the Role of Socioeconomic Status in Post-Stroke Disability Outcomes in Patients Cared for at Hawaii Stroke &amp; Neurologic Restoration Center</w:t>
      </w:r>
    </w:p>
    <w:p w14:paraId="29EB0E45" w14:textId="77777777" w:rsidR="009D3818" w:rsidRPr="00000335" w:rsidRDefault="009D3818" w:rsidP="009D3818">
      <w:pPr>
        <w:spacing w:after="0"/>
        <w:rPr>
          <w:rFonts w:ascii="Times New Roman" w:eastAsia="Calibri" w:hAnsi="Times New Roman" w:cs="Times New Roman"/>
          <w:i/>
          <w:iCs/>
          <w:sz w:val="20"/>
          <w:szCs w:val="20"/>
        </w:rPr>
      </w:pPr>
      <w:r w:rsidRPr="00000335">
        <w:rPr>
          <w:rFonts w:ascii="Times New Roman" w:eastAsia="Calibri" w:hAnsi="Times New Roman" w:cs="Times New Roman"/>
          <w:i/>
          <w:iCs/>
          <w:sz w:val="20"/>
          <w:szCs w:val="20"/>
        </w:rPr>
        <w:t>Research Assistants/Medical Students: Amanda Chau</w:t>
      </w:r>
    </w:p>
    <w:p w14:paraId="27347F18" w14:textId="77777777" w:rsidR="00000335" w:rsidRDefault="009D3818" w:rsidP="00000335">
      <w:pPr>
        <w:spacing w:after="0"/>
        <w:rPr>
          <w:rFonts w:ascii="Times New Roman" w:eastAsia="Calibri" w:hAnsi="Times New Roman" w:cs="Times New Roman"/>
          <w:szCs w:val="20"/>
        </w:rPr>
      </w:pPr>
      <w:r w:rsidRPr="00000335">
        <w:rPr>
          <w:rFonts w:ascii="Times New Roman" w:eastAsia="Calibri" w:hAnsi="Times New Roman" w:cs="Times New Roman"/>
          <w:szCs w:val="20"/>
        </w:rPr>
        <w:t>Hawaii’s multicultural community has not been thoroughly studied, despite its significantly higher prevalence of stroke. Socioeconomic status has been shown to be a factor in post-stroke outcomes. This project will investigate the effect of socioeconomic status (SES), race, and ethnicity on post-stroke disability outcomes in Hawaii. Identifying populations in Hawaii that may be at risk for worser post-stroke disability outcomes may lead to better post-stroke care amongst these groups.</w:t>
      </w:r>
    </w:p>
    <w:p w14:paraId="31C10AE2" w14:textId="6A382971" w:rsidR="00000335" w:rsidRPr="00000335" w:rsidRDefault="00000335" w:rsidP="00000335">
      <w:pPr>
        <w:spacing w:after="0"/>
        <w:rPr>
          <w:rFonts w:ascii="Times New Roman" w:eastAsia="Calibri" w:hAnsi="Times New Roman" w:cs="Times New Roman"/>
          <w:szCs w:val="20"/>
        </w:rPr>
      </w:pPr>
      <w:r>
        <w:rPr>
          <w:rFonts w:ascii="Times New Roman" w:eastAsia="Calibri" w:hAnsi="Times New Roman" w:cs="Times New Roman"/>
          <w:b/>
          <w:bCs/>
          <w:i/>
          <w:iCs/>
          <w:noProof/>
          <w:sz w:val="24"/>
        </w:rPr>
        <w:lastRenderedPageBreak/>
        <w:drawing>
          <wp:anchor distT="0" distB="0" distL="114300" distR="114300" simplePos="0" relativeHeight="251787264" behindDoc="1" locked="0" layoutInCell="1" allowOverlap="1" wp14:anchorId="3AE8BF5A" wp14:editId="5F3682E2">
            <wp:simplePos x="0" y="0"/>
            <wp:positionH relativeFrom="column">
              <wp:posOffset>2219325</wp:posOffset>
            </wp:positionH>
            <wp:positionV relativeFrom="paragraph">
              <wp:posOffset>0</wp:posOffset>
            </wp:positionV>
            <wp:extent cx="673735" cy="952500"/>
            <wp:effectExtent l="0" t="0" r="0" b="0"/>
            <wp:wrapTight wrapText="bothSides">
              <wp:wrapPolygon edited="0">
                <wp:start x="0" y="0"/>
                <wp:lineTo x="0" y="21168"/>
                <wp:lineTo x="20765" y="21168"/>
                <wp:lineTo x="20765" y="0"/>
                <wp:lineTo x="0" y="0"/>
              </wp:wrapPolygon>
            </wp:wrapTight>
            <wp:docPr id="76" name="Picture 7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person wearing glasses&#10;&#10;Description automatically generated with low confidenc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73735" cy="952500"/>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786240" behindDoc="1" locked="0" layoutInCell="1" allowOverlap="1" wp14:anchorId="255269B4" wp14:editId="62F0A5C8">
            <wp:simplePos x="0" y="0"/>
            <wp:positionH relativeFrom="column">
              <wp:posOffset>85165</wp:posOffset>
            </wp:positionH>
            <wp:positionV relativeFrom="paragraph">
              <wp:posOffset>13186</wp:posOffset>
            </wp:positionV>
            <wp:extent cx="762000" cy="952500"/>
            <wp:effectExtent l="0" t="0" r="0" b="0"/>
            <wp:wrapTight wrapText="bothSides">
              <wp:wrapPolygon edited="0">
                <wp:start x="0" y="0"/>
                <wp:lineTo x="0" y="21168"/>
                <wp:lineTo x="21060" y="21168"/>
                <wp:lineTo x="21060" y="0"/>
                <wp:lineTo x="0" y="0"/>
              </wp:wrapPolygon>
            </wp:wrapTight>
            <wp:docPr id="73" name="Picture 7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smiling for the camera&#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62000" cy="952500"/>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788288" behindDoc="1" locked="0" layoutInCell="1" allowOverlap="1" wp14:anchorId="5C77F3DB" wp14:editId="7C28EC71">
            <wp:simplePos x="0" y="0"/>
            <wp:positionH relativeFrom="column">
              <wp:posOffset>842682</wp:posOffset>
            </wp:positionH>
            <wp:positionV relativeFrom="paragraph">
              <wp:posOffset>486</wp:posOffset>
            </wp:positionV>
            <wp:extent cx="780415" cy="975995"/>
            <wp:effectExtent l="0" t="0" r="635" b="0"/>
            <wp:wrapTight wrapText="bothSides">
              <wp:wrapPolygon edited="0">
                <wp:start x="0" y="0"/>
                <wp:lineTo x="0" y="21080"/>
                <wp:lineTo x="21090" y="21080"/>
                <wp:lineTo x="21090" y="0"/>
                <wp:lineTo x="0" y="0"/>
              </wp:wrapPolygon>
            </wp:wrapTight>
            <wp:docPr id="74" name="Picture 7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smiling for the camera&#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80415" cy="97599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noProof/>
          <w:sz w:val="28"/>
          <w:szCs w:val="24"/>
        </w:rPr>
        <w:drawing>
          <wp:anchor distT="0" distB="0" distL="114300" distR="114300" simplePos="0" relativeHeight="251789312" behindDoc="1" locked="0" layoutInCell="1" allowOverlap="1" wp14:anchorId="72E43DA7" wp14:editId="072DF3A4">
            <wp:simplePos x="0" y="0"/>
            <wp:positionH relativeFrom="column">
              <wp:posOffset>1552575</wp:posOffset>
            </wp:positionH>
            <wp:positionV relativeFrom="paragraph">
              <wp:posOffset>2914</wp:posOffset>
            </wp:positionV>
            <wp:extent cx="653415" cy="962025"/>
            <wp:effectExtent l="0" t="0" r="0" b="9525"/>
            <wp:wrapTight wrapText="bothSides">
              <wp:wrapPolygon edited="0">
                <wp:start x="0" y="0"/>
                <wp:lineTo x="0" y="21386"/>
                <wp:lineTo x="20781" y="21386"/>
                <wp:lineTo x="20781" y="0"/>
                <wp:lineTo x="0" y="0"/>
              </wp:wrapPolygon>
            </wp:wrapTight>
            <wp:docPr id="77" name="Picture 7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smiling for the camera&#10;&#10;Description automatically generated with medium confidenc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3415" cy="96202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color w:val="4472C4" w:themeColor="accent1"/>
          <w:sz w:val="28"/>
          <w:szCs w:val="24"/>
        </w:rPr>
        <w:t>Lifestyle Research Unit</w:t>
      </w:r>
    </w:p>
    <w:p w14:paraId="55CB6122" w14:textId="1A852B6D" w:rsidR="00000335" w:rsidRDefault="00000335" w:rsidP="00000335">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w:t>
      </w:r>
      <w:r>
        <w:rPr>
          <w:rFonts w:ascii="Times New Roman" w:eastAsia="Calibri" w:hAnsi="Times New Roman" w:cs="Times New Roman"/>
          <w:b/>
          <w:bCs/>
          <w:i/>
          <w:iCs/>
          <w:sz w:val="24"/>
        </w:rPr>
        <w:t>Paul Smith</w:t>
      </w:r>
      <w:r w:rsidRPr="00B07553">
        <w:rPr>
          <w:rFonts w:ascii="Times New Roman" w:eastAsia="Calibri" w:hAnsi="Times New Roman" w:cs="Times New Roman"/>
          <w:b/>
          <w:bCs/>
          <w:i/>
          <w:iCs/>
          <w:sz w:val="24"/>
        </w:rPr>
        <w:t xml:space="preserve">, MD, </w:t>
      </w:r>
    </w:p>
    <w:p w14:paraId="765A37CE" w14:textId="6A5F3FCC" w:rsidR="00000335" w:rsidRDefault="00000335" w:rsidP="00000335">
      <w:pPr>
        <w:spacing w:after="0"/>
        <w:rPr>
          <w:rFonts w:ascii="Times New Roman" w:eastAsia="Calibri" w:hAnsi="Times New Roman" w:cs="Times New Roman"/>
          <w:b/>
          <w:bCs/>
          <w:i/>
          <w:iCs/>
          <w:sz w:val="24"/>
        </w:rPr>
      </w:pPr>
      <w:r>
        <w:rPr>
          <w:rFonts w:ascii="Times New Roman" w:eastAsia="Calibri" w:hAnsi="Times New Roman" w:cs="Times New Roman"/>
          <w:b/>
          <w:bCs/>
          <w:i/>
          <w:iCs/>
          <w:sz w:val="24"/>
        </w:rPr>
        <w:t xml:space="preserve">Director, </w:t>
      </w:r>
      <w:hyperlink r:id="rId41" w:history="1">
        <w:r w:rsidRPr="003B5011">
          <w:rPr>
            <w:rStyle w:val="Hyperlink"/>
            <w:rFonts w:ascii="Times New Roman" w:eastAsia="Calibri" w:hAnsi="Times New Roman" w:cs="Times New Roman"/>
            <w:i/>
            <w:iCs/>
            <w:sz w:val="24"/>
          </w:rPr>
          <w:t>Self-Care, Lifestyle &amp; Wellness Center</w:t>
        </w:r>
      </w:hyperlink>
      <w:r>
        <w:rPr>
          <w:rFonts w:ascii="Times New Roman" w:eastAsia="Calibri" w:hAnsi="Times New Roman" w:cs="Times New Roman"/>
          <w:b/>
          <w:bCs/>
          <w:i/>
          <w:iCs/>
          <w:sz w:val="24"/>
        </w:rPr>
        <w:t xml:space="preserve"> </w:t>
      </w:r>
    </w:p>
    <w:p w14:paraId="7E1BCD99" w14:textId="3DC0C9F8" w:rsidR="00000335" w:rsidRPr="00E01663" w:rsidRDefault="00000335" w:rsidP="00000335">
      <w:pPr>
        <w:spacing w:after="0"/>
        <w:rPr>
          <w:rFonts w:ascii="Times New Roman" w:eastAsia="Calibri" w:hAnsi="Times New Roman" w:cs="Times New Roman"/>
          <w:b/>
          <w:bCs/>
          <w:i/>
          <w:iCs/>
          <w:sz w:val="24"/>
        </w:rPr>
      </w:pPr>
      <w:r>
        <w:rPr>
          <w:rFonts w:ascii="Times New Roman" w:eastAsia="Calibri" w:hAnsi="Times New Roman" w:cs="Times New Roman"/>
          <w:b/>
          <w:bCs/>
          <w:i/>
          <w:iCs/>
          <w:sz w:val="24"/>
        </w:rPr>
        <w:t>Clinical Assistant Professor of Medicine</w:t>
      </w:r>
    </w:p>
    <w:p w14:paraId="6D2509B1" w14:textId="77777777" w:rsidR="00000335" w:rsidRDefault="00000335" w:rsidP="00000335">
      <w:pPr>
        <w:spacing w:after="0"/>
        <w:rPr>
          <w:rFonts w:ascii="Times New Roman" w:eastAsia="Calibri" w:hAnsi="Times New Roman" w:cs="Times New Roman"/>
          <w:b/>
          <w:bCs/>
          <w:i/>
          <w:iCs/>
          <w:color w:val="4472C4" w:themeColor="accent1"/>
          <w:sz w:val="24"/>
          <w:szCs w:val="24"/>
        </w:rPr>
      </w:pPr>
    </w:p>
    <w:p w14:paraId="4DEF6834" w14:textId="0776A1AC" w:rsidR="00000335" w:rsidRPr="00000335" w:rsidRDefault="00000335" w:rsidP="00000335">
      <w:pPr>
        <w:spacing w:after="0"/>
        <w:rPr>
          <w:rFonts w:ascii="Times New Roman" w:eastAsia="Calibri" w:hAnsi="Times New Roman" w:cs="Times New Roman"/>
          <w:i/>
          <w:iCs/>
        </w:rPr>
      </w:pPr>
      <w:r w:rsidRPr="00000335">
        <w:rPr>
          <w:rFonts w:ascii="Times New Roman" w:eastAsia="Calibri" w:hAnsi="Times New Roman" w:cs="Times New Roman"/>
          <w:b/>
          <w:bCs/>
          <w:i/>
          <w:iCs/>
          <w:color w:val="4472C4" w:themeColor="accent1"/>
          <w:sz w:val="24"/>
          <w:szCs w:val="24"/>
        </w:rPr>
        <w:t xml:space="preserve">Utilization of a Risk Acuity Scorecard for Comparison of Stroke Pre and Post Therapeutic Lifestyle Intervention Efficacy?  </w:t>
      </w:r>
      <w:r w:rsidRPr="00000335">
        <w:rPr>
          <w:rFonts w:ascii="Times New Roman" w:eastAsia="Calibri" w:hAnsi="Times New Roman" w:cs="Times New Roman"/>
          <w:i/>
          <w:iCs/>
        </w:rPr>
        <w:t xml:space="preserve">Research Assistants/Medical Students: Vanessa Rubel, Hannah Bulosan, Stephanie Matsuura, </w:t>
      </w:r>
    </w:p>
    <w:p w14:paraId="1C1FCB01" w14:textId="3FE32105" w:rsidR="00000335" w:rsidRPr="00000335" w:rsidRDefault="00000335" w:rsidP="00000335">
      <w:pPr>
        <w:spacing w:after="0"/>
        <w:rPr>
          <w:rFonts w:ascii="Times New Roman" w:hAnsi="Times New Roman" w:cs="Times New Roman"/>
          <w:color w:val="000000"/>
          <w:sz w:val="24"/>
          <w:szCs w:val="24"/>
        </w:rPr>
      </w:pPr>
      <w:r>
        <w:rPr>
          <w:noProof/>
        </w:rPr>
        <w:drawing>
          <wp:anchor distT="0" distB="0" distL="114300" distR="114300" simplePos="0" relativeHeight="251790336" behindDoc="1" locked="0" layoutInCell="1" allowOverlap="1" wp14:anchorId="558416BE" wp14:editId="3EEBB43D">
            <wp:simplePos x="0" y="0"/>
            <wp:positionH relativeFrom="column">
              <wp:posOffset>-357467</wp:posOffset>
            </wp:positionH>
            <wp:positionV relativeFrom="paragraph">
              <wp:posOffset>1820134</wp:posOffset>
            </wp:positionV>
            <wp:extent cx="7520305" cy="5624195"/>
            <wp:effectExtent l="0" t="0" r="4445" b="0"/>
            <wp:wrapTight wrapText="bothSides">
              <wp:wrapPolygon edited="0">
                <wp:start x="0" y="0"/>
                <wp:lineTo x="0" y="21510"/>
                <wp:lineTo x="21558" y="21510"/>
                <wp:lineTo x="21558" y="0"/>
                <wp:lineTo x="0" y="0"/>
              </wp:wrapPolygon>
            </wp:wrapTight>
            <wp:docPr id="78" name="Picture 78"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7520305" cy="5624195"/>
                    </a:xfrm>
                    <a:prstGeom prst="rect">
                      <a:avLst/>
                    </a:prstGeom>
                  </pic:spPr>
                </pic:pic>
              </a:graphicData>
            </a:graphic>
            <wp14:sizeRelH relativeFrom="margin">
              <wp14:pctWidth>0</wp14:pctWidth>
            </wp14:sizeRelH>
            <wp14:sizeRelV relativeFrom="margin">
              <wp14:pctHeight>0</wp14:pctHeight>
            </wp14:sizeRelV>
          </wp:anchor>
        </w:drawing>
      </w:r>
      <w:r w:rsidRPr="00000335">
        <w:rPr>
          <w:rFonts w:ascii="Times New Roman" w:hAnsi="Times New Roman" w:cs="Times New Roman"/>
          <w:color w:val="000000"/>
          <w:sz w:val="24"/>
          <w:szCs w:val="24"/>
        </w:rPr>
        <w:t>Lifestyle interventions are a way to prevent, treat, and reverse diseases. The risk factors for stroke (i.e. obesity, hypertension, diabetes, smoking, etc.) are addressed by behavioral changes implemented by an individual undergoing therapeutic lifestyle intervention. By introduction of the Lifestyle Medicine Assessment (LMA) tool at the initial entry of a stroke patient into therapeutic lifestyle intervention we are able to capture subjective information and quantify that data into five objectively measurable domains- connectedness, movement, nutrition, recovery, and substance use. Our study will determine if a six month therapeutic lifestyle intervention produces any significant changes within deficient domains and across all five domains as reflected in the Lifestyle Score Total. These scores will also be assessed by grouping</w:t>
      </w:r>
      <w:r>
        <w:rPr>
          <w:rFonts w:ascii="Times New Roman" w:hAnsi="Times New Roman" w:cs="Times New Roman"/>
          <w:color w:val="000000"/>
          <w:sz w:val="24"/>
          <w:szCs w:val="24"/>
        </w:rPr>
        <w:t xml:space="preserve"> </w:t>
      </w:r>
      <w:r w:rsidRPr="00000335">
        <w:rPr>
          <w:rFonts w:ascii="Times New Roman" w:hAnsi="Times New Roman" w:cs="Times New Roman"/>
          <w:color w:val="000000"/>
          <w:sz w:val="24"/>
          <w:szCs w:val="24"/>
        </w:rPr>
        <w:t>of patients based on their initial risk acuity scorecard categorization of: low, moderate, or high risk.</w:t>
      </w:r>
      <w:r w:rsidRPr="00000335">
        <w:rPr>
          <w:rFonts w:ascii="Times New Roman" w:eastAsia="Calibri" w:hAnsi="Times New Roman" w:cs="Times New Roman"/>
          <w:b/>
          <w:bCs/>
          <w:noProof/>
          <w:color w:val="000000"/>
          <w:sz w:val="24"/>
          <w:szCs w:val="24"/>
        </w:rPr>
        <w:t xml:space="preserve"> </w:t>
      </w:r>
    </w:p>
    <w:p w14:paraId="4DC6F291" w14:textId="64549688" w:rsidR="00000335" w:rsidRPr="007C412B" w:rsidRDefault="00000335" w:rsidP="00000335">
      <w:pPr>
        <w:spacing w:after="0"/>
        <w:rPr>
          <w:rFonts w:ascii="Times New Roman" w:eastAsia="Calibri" w:hAnsi="Times New Roman" w:cs="Times New Roman"/>
          <w:color w:val="4472C4" w:themeColor="accent1"/>
          <w:sz w:val="36"/>
          <w:szCs w:val="32"/>
        </w:rPr>
      </w:pPr>
      <w:r>
        <w:rPr>
          <w:rFonts w:ascii="Times New Roman" w:eastAsia="Calibri" w:hAnsi="Times New Roman" w:cs="Times New Roman"/>
          <w:b/>
          <w:bCs/>
          <w:i/>
          <w:iCs/>
          <w:noProof/>
          <w:sz w:val="24"/>
        </w:rPr>
        <w:lastRenderedPageBreak/>
        <w:drawing>
          <wp:anchor distT="0" distB="0" distL="114300" distR="114300" simplePos="0" relativeHeight="251777024" behindDoc="1" locked="0" layoutInCell="1" allowOverlap="1" wp14:anchorId="0FC1FA7A" wp14:editId="1FB2D451">
            <wp:simplePos x="0" y="0"/>
            <wp:positionH relativeFrom="column">
              <wp:posOffset>775660</wp:posOffset>
            </wp:positionH>
            <wp:positionV relativeFrom="paragraph">
              <wp:posOffset>13497</wp:posOffset>
            </wp:positionV>
            <wp:extent cx="902335" cy="927735"/>
            <wp:effectExtent l="0" t="0" r="0" b="5715"/>
            <wp:wrapTight wrapText="bothSides">
              <wp:wrapPolygon edited="0">
                <wp:start x="0" y="0"/>
                <wp:lineTo x="0" y="21290"/>
                <wp:lineTo x="20977" y="21290"/>
                <wp:lineTo x="20977" y="0"/>
                <wp:lineTo x="0" y="0"/>
              </wp:wrapPolygon>
            </wp:wrapTight>
            <wp:docPr id="49" name="Picture 49"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wearing a suit and tie&#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2335" cy="927735"/>
                    </a:xfrm>
                    <a:prstGeom prst="rect">
                      <a:avLst/>
                    </a:prstGeom>
                  </pic:spPr>
                </pic:pic>
              </a:graphicData>
            </a:graphic>
          </wp:anchor>
        </w:drawing>
      </w:r>
      <w:r w:rsidRPr="00B07553">
        <w:rPr>
          <w:rFonts w:ascii="Times New Roman" w:eastAsia="Calibri" w:hAnsi="Times New Roman" w:cs="Times New Roman"/>
          <w:b/>
          <w:bCs/>
          <w:i/>
          <w:iCs/>
          <w:noProof/>
          <w:sz w:val="24"/>
        </w:rPr>
        <w:drawing>
          <wp:anchor distT="0" distB="0" distL="114300" distR="114300" simplePos="0" relativeHeight="251776000" behindDoc="1" locked="0" layoutInCell="1" allowOverlap="1" wp14:anchorId="2A87F188" wp14:editId="3C49BA89">
            <wp:simplePos x="0" y="0"/>
            <wp:positionH relativeFrom="column">
              <wp:posOffset>28575</wp:posOffset>
            </wp:positionH>
            <wp:positionV relativeFrom="paragraph">
              <wp:posOffset>7620</wp:posOffset>
            </wp:positionV>
            <wp:extent cx="713740" cy="892175"/>
            <wp:effectExtent l="0" t="0" r="0" b="3175"/>
            <wp:wrapTight wrapText="bothSides">
              <wp:wrapPolygon edited="0">
                <wp:start x="0" y="0"/>
                <wp:lineTo x="0" y="21216"/>
                <wp:lineTo x="20754" y="21216"/>
                <wp:lineTo x="20754" y="0"/>
                <wp:lineTo x="0" y="0"/>
              </wp:wrapPolygon>
            </wp:wrapTight>
            <wp:docPr id="55" name="Picture 55" descr="A picture containing person, outdoor,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outdoor, smiling, posin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13740" cy="89217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779072" behindDoc="1" locked="0" layoutInCell="1" allowOverlap="1" wp14:anchorId="7385E239" wp14:editId="72449758">
            <wp:simplePos x="0" y="0"/>
            <wp:positionH relativeFrom="column">
              <wp:posOffset>2375535</wp:posOffset>
            </wp:positionH>
            <wp:positionV relativeFrom="paragraph">
              <wp:posOffset>12065</wp:posOffset>
            </wp:positionV>
            <wp:extent cx="780415" cy="932815"/>
            <wp:effectExtent l="0" t="0" r="635" b="635"/>
            <wp:wrapTight wrapText="bothSides">
              <wp:wrapPolygon edited="0">
                <wp:start x="0" y="0"/>
                <wp:lineTo x="0" y="21174"/>
                <wp:lineTo x="21090" y="21174"/>
                <wp:lineTo x="21090" y="0"/>
                <wp:lineTo x="0" y="0"/>
              </wp:wrapPolygon>
            </wp:wrapTight>
            <wp:docPr id="56" name="Picture 56"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outdoo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0415" cy="932815"/>
                    </a:xfrm>
                    <a:prstGeom prst="rect">
                      <a:avLst/>
                    </a:prstGeom>
                  </pic:spPr>
                </pic:pic>
              </a:graphicData>
            </a:graphic>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778048" behindDoc="1" locked="0" layoutInCell="1" allowOverlap="1" wp14:anchorId="4C6F07E0" wp14:editId="5A8DEE6C">
            <wp:simplePos x="0" y="0"/>
            <wp:positionH relativeFrom="column">
              <wp:posOffset>1683385</wp:posOffset>
            </wp:positionH>
            <wp:positionV relativeFrom="paragraph">
              <wp:posOffset>8890</wp:posOffset>
            </wp:positionV>
            <wp:extent cx="689610" cy="926465"/>
            <wp:effectExtent l="0" t="0" r="0" b="6985"/>
            <wp:wrapTight wrapText="bothSides">
              <wp:wrapPolygon edited="0">
                <wp:start x="0" y="0"/>
                <wp:lineTo x="0" y="21319"/>
                <wp:lineTo x="20884" y="21319"/>
                <wp:lineTo x="20884" y="0"/>
                <wp:lineTo x="0" y="0"/>
              </wp:wrapPolygon>
            </wp:wrapTight>
            <wp:docPr id="71" name="Picture 7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smiling for the camera&#10;&#10;Description automatically generated with medium confidenc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89610" cy="926465"/>
                    </a:xfrm>
                    <a:prstGeom prst="rect">
                      <a:avLst/>
                    </a:prstGeom>
                  </pic:spPr>
                </pic:pic>
              </a:graphicData>
            </a:graphic>
          </wp:anchor>
        </w:drawing>
      </w:r>
      <w:r w:rsidRPr="007C412B">
        <w:rPr>
          <w:rFonts w:ascii="Times New Roman" w:eastAsia="Calibri" w:hAnsi="Times New Roman" w:cs="Times New Roman"/>
          <w:b/>
          <w:bCs/>
          <w:color w:val="4472C4" w:themeColor="accent1"/>
          <w:sz w:val="28"/>
          <w:szCs w:val="24"/>
        </w:rPr>
        <w:t>Brain Mapping Research Laboratory</w:t>
      </w:r>
    </w:p>
    <w:p w14:paraId="64548A8A" w14:textId="77777777" w:rsidR="00000335" w:rsidRPr="002D3D0A" w:rsidRDefault="00000335" w:rsidP="00000335">
      <w:pPr>
        <w:spacing w:after="0"/>
        <w:rPr>
          <w:rFonts w:ascii="Times New Roman" w:eastAsia="Calibri" w:hAnsi="Times New Roman" w:cs="Times New Roman"/>
          <w:b/>
          <w:bCs/>
          <w:i/>
          <w:iCs/>
          <w:color w:val="0563C1" w:themeColor="hyperlink"/>
          <w:sz w:val="24"/>
          <w:u w:val="single"/>
        </w:rPr>
      </w:pPr>
      <w:r w:rsidRPr="00B07553">
        <w:rPr>
          <w:rFonts w:ascii="Times New Roman" w:eastAsia="Calibri" w:hAnsi="Times New Roman" w:cs="Times New Roman"/>
          <w:b/>
          <w:bCs/>
          <w:i/>
          <w:iCs/>
          <w:sz w:val="24"/>
        </w:rPr>
        <w:t>Lead Investigator, Vimala Vajjala, MD, Neurologist &amp; Director,</w:t>
      </w:r>
      <w:hyperlink r:id="rId47" w:history="1">
        <w:r w:rsidRPr="00B07553">
          <w:rPr>
            <w:rFonts w:ascii="Times New Roman" w:eastAsia="Calibri" w:hAnsi="Times New Roman" w:cs="Times New Roman"/>
            <w:b/>
            <w:bCs/>
            <w:i/>
            <w:iCs/>
            <w:color w:val="0563C1" w:themeColor="hyperlink"/>
            <w:sz w:val="24"/>
            <w:u w:val="single"/>
          </w:rPr>
          <w:t xml:space="preserve"> EEG, Video-EEG &amp; Clinical Neurophysiology Lab</w:t>
        </w:r>
      </w:hyperlink>
      <w:r>
        <w:rPr>
          <w:rFonts w:ascii="Times New Roman" w:eastAsia="Calibri" w:hAnsi="Times New Roman" w:cs="Times New Roman"/>
          <w:b/>
          <w:bCs/>
          <w:i/>
          <w:iCs/>
          <w:color w:val="0563C1" w:themeColor="hyperlink"/>
          <w:sz w:val="24"/>
          <w:u w:val="single"/>
        </w:rPr>
        <w:t xml:space="preserve">, </w:t>
      </w:r>
      <w:r>
        <w:rPr>
          <w:rFonts w:ascii="Times New Roman" w:eastAsia="Calibri" w:hAnsi="Times New Roman" w:cs="Times New Roman"/>
          <w:b/>
          <w:bCs/>
          <w:i/>
          <w:iCs/>
          <w:sz w:val="24"/>
        </w:rPr>
        <w:t>Clinical Educator of Medicine (Neurology)</w:t>
      </w:r>
    </w:p>
    <w:p w14:paraId="1A53BAD5" w14:textId="77777777" w:rsidR="00000335" w:rsidRDefault="00000335" w:rsidP="00000335">
      <w:pPr>
        <w:spacing w:after="0"/>
        <w:rPr>
          <w:rFonts w:ascii="Times New Roman" w:eastAsia="Calibri" w:hAnsi="Times New Roman" w:cs="Times New Roman"/>
          <w:i/>
          <w:iCs/>
          <w:sz w:val="24"/>
          <w:szCs w:val="24"/>
        </w:rPr>
      </w:pPr>
    </w:p>
    <w:p w14:paraId="07486B71" w14:textId="77777777" w:rsidR="00000335" w:rsidRDefault="00000335" w:rsidP="00000335">
      <w:pPr>
        <w:spacing w:after="0"/>
        <w:rPr>
          <w:rFonts w:ascii="Times New Roman" w:eastAsia="Calibri" w:hAnsi="Times New Roman" w:cs="Times New Roman"/>
          <w:b/>
          <w:bCs/>
          <w:i/>
          <w:iCs/>
          <w:color w:val="4472C4" w:themeColor="accent1"/>
          <w:sz w:val="28"/>
          <w:szCs w:val="24"/>
        </w:rPr>
      </w:pPr>
    </w:p>
    <w:p w14:paraId="19334A09" w14:textId="57CA4F13" w:rsidR="00000335" w:rsidRDefault="00000335" w:rsidP="00000335">
      <w:pPr>
        <w:spacing w:after="0"/>
        <w:rPr>
          <w:rFonts w:ascii="Times New Roman" w:eastAsia="Calibri" w:hAnsi="Times New Roman" w:cs="Times New Roman"/>
          <w:i/>
          <w:iCs/>
          <w:sz w:val="24"/>
          <w:szCs w:val="24"/>
        </w:rPr>
      </w:pPr>
      <w:r w:rsidRPr="009734D6">
        <w:rPr>
          <w:rFonts w:ascii="Times New Roman" w:eastAsia="Calibri" w:hAnsi="Times New Roman" w:cs="Times New Roman"/>
          <w:b/>
          <w:bCs/>
          <w:i/>
          <w:iCs/>
          <w:color w:val="4472C4" w:themeColor="accent1"/>
          <w:sz w:val="28"/>
          <w:szCs w:val="24"/>
        </w:rPr>
        <w:t>Can EEG Patterns Predict Onset of Preclinical Alzheimer’s Disease?</w:t>
      </w:r>
      <w:r w:rsidRPr="006107C4">
        <w:rPr>
          <w:rFonts w:ascii="Times New Roman" w:eastAsia="Calibri" w:hAnsi="Times New Roman" w:cs="Times New Roman"/>
          <w:i/>
          <w:iCs/>
          <w:sz w:val="24"/>
          <w:szCs w:val="24"/>
        </w:rPr>
        <w:t xml:space="preserve"> </w:t>
      </w:r>
    </w:p>
    <w:p w14:paraId="5FABE7C6" w14:textId="77777777" w:rsidR="00000335" w:rsidRPr="006107C4" w:rsidRDefault="00000335" w:rsidP="00000335">
      <w:pPr>
        <w:spacing w:after="0"/>
        <w:rPr>
          <w:rFonts w:ascii="Times New Roman" w:eastAsia="Calibri" w:hAnsi="Times New Roman" w:cs="Times New Roman"/>
          <w:i/>
          <w:iCs/>
          <w:sz w:val="24"/>
          <w:szCs w:val="24"/>
        </w:rPr>
      </w:pPr>
      <w:r w:rsidRPr="00691456">
        <w:rPr>
          <w:rFonts w:ascii="Times New Roman" w:eastAsia="Calibri" w:hAnsi="Times New Roman" w:cs="Times New Roman"/>
          <w:i/>
          <w:iCs/>
          <w:sz w:val="24"/>
          <w:szCs w:val="24"/>
        </w:rPr>
        <w:t xml:space="preserve">Research </w:t>
      </w:r>
      <w:r>
        <w:rPr>
          <w:rFonts w:ascii="Times New Roman" w:eastAsia="Calibri" w:hAnsi="Times New Roman" w:cs="Times New Roman"/>
          <w:i/>
          <w:iCs/>
          <w:sz w:val="24"/>
          <w:szCs w:val="24"/>
        </w:rPr>
        <w:t>A</w:t>
      </w:r>
      <w:r w:rsidRPr="00691456">
        <w:rPr>
          <w:rFonts w:ascii="Times New Roman" w:eastAsia="Calibri" w:hAnsi="Times New Roman" w:cs="Times New Roman"/>
          <w:i/>
          <w:iCs/>
          <w:sz w:val="24"/>
          <w:szCs w:val="24"/>
        </w:rPr>
        <w:t xml:space="preserve">ssistants: </w:t>
      </w:r>
      <w:r>
        <w:rPr>
          <w:rFonts w:ascii="Times New Roman" w:eastAsia="Calibri" w:hAnsi="Times New Roman" w:cs="Times New Roman"/>
          <w:i/>
          <w:iCs/>
          <w:sz w:val="24"/>
          <w:szCs w:val="24"/>
        </w:rPr>
        <w:t>M</w:t>
      </w:r>
      <w:r w:rsidRPr="00691456">
        <w:rPr>
          <w:rFonts w:ascii="Times New Roman" w:eastAsia="Calibri" w:hAnsi="Times New Roman" w:cs="Times New Roman"/>
          <w:i/>
          <w:iCs/>
          <w:sz w:val="24"/>
          <w:szCs w:val="24"/>
        </w:rPr>
        <w:t xml:space="preserve">edical </w:t>
      </w:r>
      <w:r>
        <w:rPr>
          <w:rFonts w:ascii="Times New Roman" w:eastAsia="Calibri" w:hAnsi="Times New Roman" w:cs="Times New Roman"/>
          <w:i/>
          <w:iCs/>
          <w:sz w:val="24"/>
          <w:szCs w:val="24"/>
        </w:rPr>
        <w:t>S</w:t>
      </w:r>
      <w:r w:rsidRPr="00691456">
        <w:rPr>
          <w:rFonts w:ascii="Times New Roman" w:eastAsia="Calibri" w:hAnsi="Times New Roman" w:cs="Times New Roman"/>
          <w:i/>
          <w:iCs/>
          <w:sz w:val="24"/>
          <w:szCs w:val="24"/>
        </w:rPr>
        <w:t>tudents Enze Ma, Charissa Tan, Nathan Kim</w:t>
      </w:r>
    </w:p>
    <w:p w14:paraId="60E79316" w14:textId="77777777" w:rsidR="00000335" w:rsidRDefault="00000335" w:rsidP="00000335">
      <w:pPr>
        <w:spacing w:after="0"/>
        <w:rPr>
          <w:rFonts w:ascii="Times New Roman" w:eastAsia="Calibri" w:hAnsi="Times New Roman" w:cs="Times New Roman"/>
          <w:sz w:val="28"/>
          <w:szCs w:val="24"/>
        </w:rPr>
      </w:pPr>
      <w:r w:rsidRPr="002D3D0A">
        <w:rPr>
          <w:rFonts w:ascii="Times New Roman" w:eastAsia="Calibri" w:hAnsi="Times New Roman" w:cs="Times New Roman"/>
          <w:sz w:val="28"/>
          <w:szCs w:val="24"/>
        </w:rPr>
        <w:t>HPN BRITL Brain mapping</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research lab. is dedicated to studying how</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neuronal cortical networks interact with the</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external environment through</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neurophysiologic and neuroimaging</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modalities. The integration of behavioral</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neuroscience, neurophysiology and bio</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signal processing knowledge is translated</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into developing better understanding of</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cortical physiology and how to improve</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quality of life of those suffering from</w:t>
      </w:r>
      <w:r>
        <w:rPr>
          <w:rFonts w:ascii="Times New Roman" w:eastAsia="Calibri" w:hAnsi="Times New Roman" w:cs="Times New Roman"/>
          <w:sz w:val="28"/>
          <w:szCs w:val="24"/>
        </w:rPr>
        <w:t xml:space="preserve"> </w:t>
      </w:r>
      <w:r w:rsidRPr="002D3D0A">
        <w:rPr>
          <w:rFonts w:ascii="Times New Roman" w:eastAsia="Calibri" w:hAnsi="Times New Roman" w:cs="Times New Roman"/>
          <w:sz w:val="28"/>
          <w:szCs w:val="24"/>
        </w:rPr>
        <w:t>neurological disorders</w:t>
      </w:r>
    </w:p>
    <w:p w14:paraId="2F028C02" w14:textId="0ABBB8E9" w:rsidR="00000335" w:rsidRPr="00000335" w:rsidRDefault="00000335" w:rsidP="00000335">
      <w:pPr>
        <w:spacing w:after="0"/>
        <w:rPr>
          <w:rFonts w:ascii="Times New Roman" w:eastAsia="Calibri" w:hAnsi="Times New Roman" w:cs="Times New Roman"/>
          <w:sz w:val="28"/>
          <w:szCs w:val="24"/>
        </w:rPr>
      </w:pPr>
      <w:r>
        <w:rPr>
          <w:rFonts w:ascii="Times New Roman" w:hAnsi="Times New Roman" w:cs="Times New Roman"/>
          <w:noProof/>
          <w:sz w:val="28"/>
          <w:szCs w:val="28"/>
        </w:rPr>
        <w:drawing>
          <wp:anchor distT="0" distB="0" distL="114300" distR="114300" simplePos="0" relativeHeight="251780096" behindDoc="1" locked="0" layoutInCell="1" allowOverlap="1" wp14:anchorId="12007B1B" wp14:editId="377F746E">
            <wp:simplePos x="0" y="0"/>
            <wp:positionH relativeFrom="column">
              <wp:posOffset>-329698</wp:posOffset>
            </wp:positionH>
            <wp:positionV relativeFrom="paragraph">
              <wp:posOffset>369983</wp:posOffset>
            </wp:positionV>
            <wp:extent cx="7516495" cy="3757930"/>
            <wp:effectExtent l="0" t="0" r="8255" b="0"/>
            <wp:wrapTight wrapText="bothSides">
              <wp:wrapPolygon edited="0">
                <wp:start x="0" y="0"/>
                <wp:lineTo x="0" y="21461"/>
                <wp:lineTo x="21569" y="21461"/>
                <wp:lineTo x="21569" y="0"/>
                <wp:lineTo x="0" y="0"/>
              </wp:wrapPolygon>
            </wp:wrapTight>
            <wp:docPr id="72" name="Picture 7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Text&#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7516495" cy="3757930"/>
                    </a:xfrm>
                    <a:prstGeom prst="rect">
                      <a:avLst/>
                    </a:prstGeom>
                  </pic:spPr>
                </pic:pic>
              </a:graphicData>
            </a:graphic>
            <wp14:sizeRelH relativeFrom="margin">
              <wp14:pctWidth>0</wp14:pctWidth>
            </wp14:sizeRelH>
            <wp14:sizeRelV relativeFrom="margin">
              <wp14:pctHeight>0</wp14:pctHeight>
            </wp14:sizeRelV>
          </wp:anchor>
        </w:drawing>
      </w:r>
    </w:p>
    <w:p w14:paraId="0552F43B" w14:textId="77777777" w:rsidR="00000335" w:rsidRDefault="00000335" w:rsidP="00E51912">
      <w:pPr>
        <w:spacing w:after="0"/>
        <w:rPr>
          <w:rFonts w:ascii="Times New Roman" w:eastAsia="Calibri" w:hAnsi="Times New Roman" w:cs="Times New Roman"/>
          <w:b/>
          <w:bCs/>
          <w:color w:val="4472C4" w:themeColor="accent1"/>
          <w:sz w:val="28"/>
          <w:szCs w:val="24"/>
        </w:rPr>
      </w:pPr>
    </w:p>
    <w:p w14:paraId="19E1B38E" w14:textId="77777777" w:rsidR="00000335" w:rsidRDefault="00000335" w:rsidP="00E51912">
      <w:pPr>
        <w:spacing w:after="0"/>
        <w:rPr>
          <w:rFonts w:ascii="Times New Roman" w:eastAsia="Calibri" w:hAnsi="Times New Roman" w:cs="Times New Roman"/>
          <w:b/>
          <w:bCs/>
          <w:color w:val="4472C4" w:themeColor="accent1"/>
          <w:sz w:val="28"/>
          <w:szCs w:val="24"/>
        </w:rPr>
      </w:pPr>
    </w:p>
    <w:p w14:paraId="0572AA0B" w14:textId="77777777" w:rsidR="00000335" w:rsidRDefault="00000335" w:rsidP="00E51912">
      <w:pPr>
        <w:spacing w:after="0"/>
        <w:rPr>
          <w:rFonts w:ascii="Times New Roman" w:eastAsia="Calibri" w:hAnsi="Times New Roman" w:cs="Times New Roman"/>
          <w:b/>
          <w:bCs/>
          <w:color w:val="4472C4" w:themeColor="accent1"/>
          <w:sz w:val="28"/>
          <w:szCs w:val="24"/>
        </w:rPr>
      </w:pPr>
    </w:p>
    <w:p w14:paraId="565F6AC0" w14:textId="77777777" w:rsidR="00000335" w:rsidRDefault="00000335" w:rsidP="00E51912">
      <w:pPr>
        <w:spacing w:after="0"/>
        <w:rPr>
          <w:rFonts w:ascii="Times New Roman" w:eastAsia="Calibri" w:hAnsi="Times New Roman" w:cs="Times New Roman"/>
          <w:b/>
          <w:bCs/>
          <w:color w:val="4472C4" w:themeColor="accent1"/>
          <w:sz w:val="28"/>
          <w:szCs w:val="24"/>
        </w:rPr>
      </w:pPr>
    </w:p>
    <w:p w14:paraId="7F09DF6C" w14:textId="77777777" w:rsidR="00000335" w:rsidRDefault="00000335" w:rsidP="00E51912">
      <w:pPr>
        <w:spacing w:after="0"/>
        <w:rPr>
          <w:rFonts w:ascii="Times New Roman" w:eastAsia="Calibri" w:hAnsi="Times New Roman" w:cs="Times New Roman"/>
          <w:b/>
          <w:bCs/>
          <w:color w:val="4472C4" w:themeColor="accent1"/>
          <w:sz w:val="28"/>
          <w:szCs w:val="24"/>
        </w:rPr>
      </w:pPr>
    </w:p>
    <w:p w14:paraId="4329D58C" w14:textId="77777777" w:rsidR="00000335" w:rsidRDefault="00000335" w:rsidP="00E51912">
      <w:pPr>
        <w:spacing w:after="0"/>
        <w:rPr>
          <w:rFonts w:ascii="Times New Roman" w:eastAsia="Calibri" w:hAnsi="Times New Roman" w:cs="Times New Roman"/>
          <w:b/>
          <w:bCs/>
          <w:color w:val="4472C4" w:themeColor="accent1"/>
          <w:sz w:val="28"/>
          <w:szCs w:val="24"/>
        </w:rPr>
      </w:pPr>
    </w:p>
    <w:p w14:paraId="28F1FEB2" w14:textId="531BFA6A" w:rsidR="00E51912" w:rsidRPr="00000335" w:rsidRDefault="00E51912" w:rsidP="00000335">
      <w:pPr>
        <w:rPr>
          <w:rFonts w:ascii="Times New Roman" w:eastAsia="Calibri" w:hAnsi="Times New Roman" w:cs="Times New Roman"/>
          <w:sz w:val="28"/>
          <w:szCs w:val="24"/>
        </w:rPr>
      </w:pPr>
      <w:r>
        <w:rPr>
          <w:rFonts w:ascii="Times New Roman" w:eastAsia="Calibri" w:hAnsi="Times New Roman" w:cs="Times New Roman"/>
          <w:b/>
          <w:bCs/>
          <w:noProof/>
          <w:color w:val="4472C4" w:themeColor="accent1"/>
          <w:sz w:val="28"/>
          <w:szCs w:val="24"/>
        </w:rPr>
        <w:lastRenderedPageBreak/>
        <w:drawing>
          <wp:anchor distT="0" distB="0" distL="114300" distR="114300" simplePos="0" relativeHeight="251751424" behindDoc="1" locked="0" layoutInCell="1" allowOverlap="1" wp14:anchorId="7A5F481D" wp14:editId="345E7067">
            <wp:simplePos x="0" y="0"/>
            <wp:positionH relativeFrom="column">
              <wp:posOffset>5224145</wp:posOffset>
            </wp:positionH>
            <wp:positionV relativeFrom="paragraph">
              <wp:posOffset>85725</wp:posOffset>
            </wp:positionV>
            <wp:extent cx="1452245" cy="1162050"/>
            <wp:effectExtent l="0" t="0" r="0" b="0"/>
            <wp:wrapTight wrapText="bothSides">
              <wp:wrapPolygon edited="0">
                <wp:start x="0" y="0"/>
                <wp:lineTo x="0" y="21246"/>
                <wp:lineTo x="21251" y="21246"/>
                <wp:lineTo x="21251" y="0"/>
                <wp:lineTo x="0" y="0"/>
              </wp:wrapPolygon>
            </wp:wrapTight>
            <wp:docPr id="54" name="Picture 5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452245" cy="1162050"/>
                    </a:xfrm>
                    <a:prstGeom prst="rect">
                      <a:avLst/>
                    </a:prstGeom>
                  </pic:spPr>
                </pic:pic>
              </a:graphicData>
            </a:graphic>
            <wp14:sizeRelH relativeFrom="margin">
              <wp14:pctWidth>0</wp14:pctWidth>
            </wp14:sizeRelH>
            <wp14:sizeRelV relativeFrom="margin">
              <wp14:pctHeight>0</wp14:pctHeight>
            </wp14:sizeRelV>
          </wp:anchor>
        </w:drawing>
      </w:r>
      <w:r w:rsidRPr="006107C4">
        <w:rPr>
          <w:rFonts w:ascii="Times New Roman" w:eastAsia="Calibri" w:hAnsi="Times New Roman" w:cs="Times New Roman"/>
          <w:b/>
          <w:bCs/>
          <w:color w:val="4472C4" w:themeColor="accent1"/>
          <w:sz w:val="32"/>
          <w:szCs w:val="28"/>
        </w:rPr>
        <w:t xml:space="preserve">Hawaii Neuro COVID Research Laboratory </w:t>
      </w:r>
    </w:p>
    <w:p w14:paraId="66C4AB75" w14:textId="77777777" w:rsidR="00E51912" w:rsidRPr="006107C4" w:rsidRDefault="00E51912" w:rsidP="00E51912">
      <w:pPr>
        <w:spacing w:after="0" w:line="240" w:lineRule="auto"/>
        <w:rPr>
          <w:rFonts w:ascii="Times New Roman" w:eastAsia="Calibri" w:hAnsi="Times New Roman" w:cs="Times New Roman"/>
          <w:b/>
          <w:bCs/>
          <w:color w:val="4472C4" w:themeColor="accent1"/>
          <w:szCs w:val="20"/>
        </w:rPr>
      </w:pPr>
      <w:r w:rsidRPr="007C412B">
        <w:rPr>
          <w:rFonts w:ascii="Times New Roman" w:eastAsia="Calibri" w:hAnsi="Times New Roman" w:cs="Times New Roman"/>
          <w:b/>
          <w:bCs/>
          <w:i/>
          <w:iCs/>
          <w:color w:val="4472C4" w:themeColor="accent1"/>
          <w:szCs w:val="20"/>
        </w:rPr>
        <w:t xml:space="preserve">(Funded by NIH, NINDS Grant 3UL1TR002541-01S1) </w:t>
      </w:r>
      <w:r w:rsidRPr="007C412B">
        <w:rPr>
          <w:rFonts w:ascii="Times New Roman" w:eastAsia="Calibri" w:hAnsi="Times New Roman" w:cs="Times New Roman"/>
          <w:b/>
          <w:bCs/>
          <w:i/>
          <w:iCs/>
          <w:color w:val="4472C4" w:themeColor="accent1"/>
          <w:sz w:val="18"/>
          <w:szCs w:val="16"/>
        </w:rPr>
        <w:t xml:space="preserve"> </w:t>
      </w:r>
      <w:r w:rsidRPr="007C412B">
        <w:rPr>
          <w:rFonts w:ascii="Times New Roman" w:eastAsia="Calibri" w:hAnsi="Times New Roman" w:cs="Times New Roman"/>
          <w:b/>
          <w:bCs/>
          <w:noProof/>
          <w:color w:val="4472C4" w:themeColor="accent1"/>
          <w:sz w:val="28"/>
          <w:szCs w:val="24"/>
        </w:rPr>
        <w:drawing>
          <wp:anchor distT="0" distB="0" distL="114300" distR="114300" simplePos="0" relativeHeight="251752448" behindDoc="1" locked="0" layoutInCell="1" allowOverlap="1" wp14:anchorId="260B009A" wp14:editId="0F22DDFA">
            <wp:simplePos x="0" y="0"/>
            <wp:positionH relativeFrom="column">
              <wp:posOffset>3743325</wp:posOffset>
            </wp:positionH>
            <wp:positionV relativeFrom="paragraph">
              <wp:posOffset>224155</wp:posOffset>
            </wp:positionV>
            <wp:extent cx="882015" cy="952500"/>
            <wp:effectExtent l="0" t="0" r="0" b="0"/>
            <wp:wrapTight wrapText="bothSides">
              <wp:wrapPolygon edited="0">
                <wp:start x="0" y="0"/>
                <wp:lineTo x="0" y="21168"/>
                <wp:lineTo x="20994" y="21168"/>
                <wp:lineTo x="20994" y="0"/>
                <wp:lineTo x="0" y="0"/>
              </wp:wrapPolygon>
            </wp:wrapTight>
            <wp:docPr id="64" name="Picture 6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82015" cy="9525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noProof/>
          <w:sz w:val="28"/>
          <w:szCs w:val="24"/>
        </w:rPr>
        <w:drawing>
          <wp:anchor distT="0" distB="0" distL="114300" distR="114300" simplePos="0" relativeHeight="251746304" behindDoc="1" locked="0" layoutInCell="1" allowOverlap="1" wp14:anchorId="47AA84FB" wp14:editId="73BC5DC2">
            <wp:simplePos x="0" y="0"/>
            <wp:positionH relativeFrom="column">
              <wp:posOffset>1733550</wp:posOffset>
            </wp:positionH>
            <wp:positionV relativeFrom="paragraph">
              <wp:posOffset>235585</wp:posOffset>
            </wp:positionV>
            <wp:extent cx="759460" cy="949960"/>
            <wp:effectExtent l="0" t="0" r="2540" b="2540"/>
            <wp:wrapTight wrapText="bothSides">
              <wp:wrapPolygon edited="0">
                <wp:start x="0" y="0"/>
                <wp:lineTo x="0" y="21225"/>
                <wp:lineTo x="21130" y="21225"/>
                <wp:lineTo x="21130" y="0"/>
                <wp:lineTo x="0" y="0"/>
              </wp:wrapPolygon>
            </wp:wrapTight>
            <wp:docPr id="65" name="Picture 6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miling for the camera&#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759460" cy="949960"/>
                    </a:xfrm>
                    <a:prstGeom prst="rect">
                      <a:avLst/>
                    </a:prstGeom>
                  </pic:spPr>
                </pic:pic>
              </a:graphicData>
            </a:graphic>
          </wp:anchor>
        </w:drawing>
      </w:r>
      <w:r>
        <w:rPr>
          <w:rFonts w:ascii="Times New Roman" w:eastAsia="Calibri" w:hAnsi="Times New Roman" w:cs="Times New Roman"/>
          <w:b/>
          <w:bCs/>
          <w:noProof/>
          <w:sz w:val="28"/>
          <w:szCs w:val="24"/>
        </w:rPr>
        <w:drawing>
          <wp:anchor distT="0" distB="0" distL="114300" distR="114300" simplePos="0" relativeHeight="251745280" behindDoc="1" locked="0" layoutInCell="1" allowOverlap="1" wp14:anchorId="1C65CDBF" wp14:editId="0892CC04">
            <wp:simplePos x="0" y="0"/>
            <wp:positionH relativeFrom="column">
              <wp:posOffset>714375</wp:posOffset>
            </wp:positionH>
            <wp:positionV relativeFrom="paragraph">
              <wp:posOffset>233680</wp:posOffset>
            </wp:positionV>
            <wp:extent cx="1019175" cy="951865"/>
            <wp:effectExtent l="0" t="0" r="9525" b="635"/>
            <wp:wrapTight wrapText="bothSides">
              <wp:wrapPolygon edited="0">
                <wp:start x="0" y="0"/>
                <wp:lineTo x="0" y="21182"/>
                <wp:lineTo x="21398" y="21182"/>
                <wp:lineTo x="21398" y="0"/>
                <wp:lineTo x="0" y="0"/>
              </wp:wrapPolygon>
            </wp:wrapTight>
            <wp:docPr id="66" name="Picture 6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erson smiling for the camera&#10;&#10;Description automatically generated with medium confidence"/>
                    <pic:cNvPicPr/>
                  </pic:nvPicPr>
                  <pic:blipFill>
                    <a:blip r:embed="rId52">
                      <a:extLst>
                        <a:ext uri="{28A0092B-C50C-407E-A947-70E740481C1C}">
                          <a14:useLocalDpi xmlns:a14="http://schemas.microsoft.com/office/drawing/2010/main" val="0"/>
                        </a:ext>
                      </a:extLst>
                    </a:blip>
                    <a:stretch>
                      <a:fillRect/>
                    </a:stretch>
                  </pic:blipFill>
                  <pic:spPr>
                    <a:xfrm>
                      <a:off x="0" y="0"/>
                      <a:ext cx="1019175" cy="951865"/>
                    </a:xfrm>
                    <a:prstGeom prst="rect">
                      <a:avLst/>
                    </a:prstGeom>
                  </pic:spPr>
                </pic:pic>
              </a:graphicData>
            </a:graphic>
          </wp:anchor>
        </w:drawing>
      </w:r>
      <w:r w:rsidRPr="00B07553">
        <w:rPr>
          <w:rFonts w:ascii="Times New Roman" w:eastAsia="Calibri" w:hAnsi="Times New Roman" w:cs="Times New Roman"/>
          <w:b/>
          <w:bCs/>
          <w:noProof/>
          <w:sz w:val="28"/>
          <w:szCs w:val="24"/>
        </w:rPr>
        <w:drawing>
          <wp:anchor distT="0" distB="0" distL="114300" distR="114300" simplePos="0" relativeHeight="251744256" behindDoc="1" locked="0" layoutInCell="1" allowOverlap="1" wp14:anchorId="02A96EB4" wp14:editId="39089A2D">
            <wp:simplePos x="0" y="0"/>
            <wp:positionH relativeFrom="column">
              <wp:posOffset>85725</wp:posOffset>
            </wp:positionH>
            <wp:positionV relativeFrom="paragraph">
              <wp:posOffset>238125</wp:posOffset>
            </wp:positionV>
            <wp:extent cx="628650" cy="942975"/>
            <wp:effectExtent l="0" t="0" r="0" b="9525"/>
            <wp:wrapTight wrapText="bothSides">
              <wp:wrapPolygon edited="0">
                <wp:start x="0" y="0"/>
                <wp:lineTo x="0" y="21382"/>
                <wp:lineTo x="20945" y="21382"/>
                <wp:lineTo x="20945" y="0"/>
                <wp:lineTo x="0" y="0"/>
              </wp:wrapPolygon>
            </wp:wrapTight>
            <wp:docPr id="23" name="Picture 23"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miling for the camera&#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noProof/>
          <w:sz w:val="28"/>
          <w:szCs w:val="24"/>
        </w:rPr>
        <w:drawing>
          <wp:anchor distT="0" distB="0" distL="114300" distR="114300" simplePos="0" relativeHeight="251748352" behindDoc="1" locked="0" layoutInCell="1" allowOverlap="1" wp14:anchorId="1A0F7F54" wp14:editId="5F946EDD">
            <wp:simplePos x="0" y="0"/>
            <wp:positionH relativeFrom="column">
              <wp:posOffset>3105150</wp:posOffset>
            </wp:positionH>
            <wp:positionV relativeFrom="paragraph">
              <wp:posOffset>224155</wp:posOffset>
            </wp:positionV>
            <wp:extent cx="644525" cy="948055"/>
            <wp:effectExtent l="0" t="0" r="3175" b="4445"/>
            <wp:wrapTight wrapText="bothSides">
              <wp:wrapPolygon edited="0">
                <wp:start x="0" y="0"/>
                <wp:lineTo x="0" y="21267"/>
                <wp:lineTo x="21068" y="21267"/>
                <wp:lineTo x="21068" y="0"/>
                <wp:lineTo x="0" y="0"/>
              </wp:wrapPolygon>
            </wp:wrapTight>
            <wp:docPr id="67" name="Picture 67"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miling for the camera&#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44525" cy="948055"/>
                    </a:xfrm>
                    <a:prstGeom prst="rect">
                      <a:avLst/>
                    </a:prstGeom>
                  </pic:spPr>
                </pic:pic>
              </a:graphicData>
            </a:graphic>
          </wp:anchor>
        </w:drawing>
      </w:r>
      <w:r>
        <w:rPr>
          <w:rFonts w:ascii="Times New Roman" w:eastAsia="Calibri" w:hAnsi="Times New Roman" w:cs="Times New Roman"/>
          <w:b/>
          <w:bCs/>
          <w:noProof/>
          <w:sz w:val="28"/>
          <w:szCs w:val="24"/>
        </w:rPr>
        <w:drawing>
          <wp:anchor distT="0" distB="0" distL="114300" distR="114300" simplePos="0" relativeHeight="251747328" behindDoc="1" locked="0" layoutInCell="1" allowOverlap="1" wp14:anchorId="5C6DFAB6" wp14:editId="0237FD93">
            <wp:simplePos x="0" y="0"/>
            <wp:positionH relativeFrom="column">
              <wp:posOffset>2400300</wp:posOffset>
            </wp:positionH>
            <wp:positionV relativeFrom="paragraph">
              <wp:posOffset>224155</wp:posOffset>
            </wp:positionV>
            <wp:extent cx="704215" cy="949960"/>
            <wp:effectExtent l="0" t="0" r="635" b="2540"/>
            <wp:wrapTight wrapText="bothSides">
              <wp:wrapPolygon edited="0">
                <wp:start x="0" y="0"/>
                <wp:lineTo x="0" y="21225"/>
                <wp:lineTo x="21035" y="21225"/>
                <wp:lineTo x="21035" y="0"/>
                <wp:lineTo x="0" y="0"/>
              </wp:wrapPolygon>
            </wp:wrapTight>
            <wp:docPr id="68" name="Picture 68" descr="A picture containing person, necktie, wall,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necktie, wall, wearing&#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04215" cy="949960"/>
                    </a:xfrm>
                    <a:prstGeom prst="rect">
                      <a:avLst/>
                    </a:prstGeom>
                  </pic:spPr>
                </pic:pic>
              </a:graphicData>
            </a:graphic>
          </wp:anchor>
        </w:drawing>
      </w:r>
    </w:p>
    <w:p w14:paraId="21F29B92" w14:textId="77777777" w:rsidR="00E51912" w:rsidRDefault="00E51912" w:rsidP="00E51912">
      <w:pPr>
        <w:spacing w:after="0" w:line="240" w:lineRule="auto"/>
        <w:rPr>
          <w:rFonts w:ascii="Times New Roman" w:eastAsia="Calibri" w:hAnsi="Times New Roman" w:cs="Times New Roman"/>
          <w:b/>
          <w:bCs/>
          <w:color w:val="FF0000"/>
          <w:sz w:val="28"/>
          <w:szCs w:val="24"/>
        </w:rPr>
      </w:pPr>
    </w:p>
    <w:p w14:paraId="7346F160" w14:textId="77777777" w:rsidR="00E51912" w:rsidRDefault="00E51912" w:rsidP="00E51912">
      <w:pPr>
        <w:spacing w:after="0" w:line="240" w:lineRule="auto"/>
        <w:rPr>
          <w:rFonts w:ascii="Times New Roman" w:eastAsia="Calibri" w:hAnsi="Times New Roman" w:cs="Times New Roman"/>
          <w:b/>
          <w:bCs/>
          <w:color w:val="FF0000"/>
          <w:sz w:val="28"/>
          <w:szCs w:val="24"/>
        </w:rPr>
      </w:pPr>
    </w:p>
    <w:p w14:paraId="03A6D8B4" w14:textId="77777777" w:rsidR="00E51912" w:rsidRDefault="00E51912" w:rsidP="00E51912">
      <w:pPr>
        <w:spacing w:after="0" w:line="240" w:lineRule="auto"/>
        <w:rPr>
          <w:rFonts w:ascii="Times New Roman" w:eastAsia="Calibri" w:hAnsi="Times New Roman" w:cs="Times New Roman"/>
          <w:b/>
          <w:bCs/>
          <w:color w:val="FF0000"/>
          <w:sz w:val="28"/>
          <w:szCs w:val="24"/>
        </w:rPr>
      </w:pPr>
    </w:p>
    <w:p w14:paraId="32D4295D" w14:textId="77777777" w:rsidR="00E51912" w:rsidRDefault="00E51912" w:rsidP="00E51912">
      <w:pPr>
        <w:spacing w:after="0" w:line="240" w:lineRule="auto"/>
        <w:rPr>
          <w:rFonts w:ascii="Times New Roman" w:eastAsia="Calibri" w:hAnsi="Times New Roman" w:cs="Times New Roman"/>
          <w:b/>
          <w:bCs/>
          <w:color w:val="FF0000"/>
          <w:sz w:val="28"/>
          <w:szCs w:val="24"/>
        </w:rPr>
      </w:pPr>
    </w:p>
    <w:p w14:paraId="1043A290" w14:textId="77777777" w:rsidR="00E51912" w:rsidRDefault="00E51912" w:rsidP="00E51912">
      <w:pPr>
        <w:spacing w:after="0" w:line="240" w:lineRule="auto"/>
        <w:rPr>
          <w:rFonts w:ascii="Times New Roman" w:eastAsia="Calibri" w:hAnsi="Times New Roman" w:cs="Times New Roman"/>
          <w:b/>
          <w:bCs/>
          <w:color w:val="FF0000"/>
          <w:sz w:val="28"/>
          <w:szCs w:val="24"/>
        </w:rPr>
      </w:pPr>
    </w:p>
    <w:p w14:paraId="0DC0369F" w14:textId="77777777" w:rsidR="00E51912" w:rsidRDefault="00E51912" w:rsidP="00E51912">
      <w:pPr>
        <w:spacing w:after="0" w:line="240" w:lineRule="auto"/>
        <w:rPr>
          <w:rFonts w:ascii="Times New Roman" w:eastAsia="Calibri" w:hAnsi="Times New Roman" w:cs="Times New Roman"/>
          <w:b/>
          <w:bCs/>
          <w:i/>
          <w:iCs/>
          <w:sz w:val="24"/>
        </w:rPr>
      </w:pPr>
      <w:r>
        <w:rPr>
          <w:rFonts w:ascii="Times New Roman" w:eastAsia="Calibri" w:hAnsi="Times New Roman" w:cs="Times New Roman"/>
          <w:b/>
          <w:bCs/>
          <w:i/>
          <w:iCs/>
          <w:sz w:val="24"/>
        </w:rPr>
        <w:t>Site Principal</w:t>
      </w:r>
      <w:r w:rsidRPr="00B07553">
        <w:rPr>
          <w:rFonts w:ascii="Times New Roman" w:eastAsia="Calibri" w:hAnsi="Times New Roman" w:cs="Times New Roman"/>
          <w:b/>
          <w:bCs/>
          <w:i/>
          <w:iCs/>
          <w:sz w:val="24"/>
        </w:rPr>
        <w:t xml:space="preserve"> Investigator, Kore Liow, MD, Neurologist, </w:t>
      </w:r>
    </w:p>
    <w:p w14:paraId="21FC301B" w14:textId="77777777" w:rsidR="00E51912" w:rsidRDefault="00E51912" w:rsidP="00E51912">
      <w:pPr>
        <w:spacing w:after="0" w:line="240" w:lineRule="auto"/>
        <w:rPr>
          <w:rFonts w:ascii="Times New Roman" w:eastAsia="Calibri" w:hAnsi="Times New Roman" w:cs="Times New Roman"/>
          <w:b/>
          <w:bCs/>
          <w:i/>
          <w:iCs/>
          <w:color w:val="0563C1" w:themeColor="hyperlink"/>
          <w:sz w:val="24"/>
          <w:u w:val="single"/>
        </w:rPr>
      </w:pPr>
      <w:r w:rsidRPr="00B07553">
        <w:rPr>
          <w:rFonts w:ascii="Times New Roman" w:eastAsia="Calibri" w:hAnsi="Times New Roman" w:cs="Times New Roman"/>
          <w:b/>
          <w:bCs/>
          <w:i/>
          <w:iCs/>
          <w:sz w:val="24"/>
        </w:rPr>
        <w:t xml:space="preserve">Director, </w:t>
      </w:r>
      <w:hyperlink r:id="rId56" w:history="1">
        <w:r w:rsidRPr="00B07553">
          <w:rPr>
            <w:rFonts w:ascii="Times New Roman" w:eastAsia="Calibri" w:hAnsi="Times New Roman" w:cs="Times New Roman"/>
            <w:b/>
            <w:bCs/>
            <w:i/>
            <w:iCs/>
            <w:color w:val="0563C1" w:themeColor="hyperlink"/>
            <w:sz w:val="24"/>
            <w:u w:val="single"/>
          </w:rPr>
          <w:t>Hawaii Neuro COVID Clinic</w:t>
        </w:r>
      </w:hyperlink>
      <w:r>
        <w:rPr>
          <w:rFonts w:ascii="Times New Roman" w:eastAsia="Calibri" w:hAnsi="Times New Roman" w:cs="Times New Roman"/>
          <w:b/>
          <w:bCs/>
          <w:i/>
          <w:iCs/>
          <w:color w:val="0563C1" w:themeColor="hyperlink"/>
          <w:sz w:val="24"/>
          <w:u w:val="single"/>
        </w:rPr>
        <w:t xml:space="preserve">, </w:t>
      </w:r>
    </w:p>
    <w:p w14:paraId="62CE3414" w14:textId="77777777" w:rsidR="00E51912" w:rsidRPr="00AE4D28" w:rsidRDefault="00E51912" w:rsidP="00E51912">
      <w:pPr>
        <w:spacing w:after="0" w:line="240" w:lineRule="auto"/>
        <w:rPr>
          <w:rFonts w:ascii="Times New Roman" w:eastAsia="Calibri" w:hAnsi="Times New Roman" w:cs="Times New Roman"/>
          <w:b/>
          <w:bCs/>
          <w:i/>
          <w:iCs/>
          <w:sz w:val="24"/>
        </w:rPr>
      </w:pPr>
      <w:r>
        <w:rPr>
          <w:rFonts w:ascii="Times New Roman" w:eastAsia="Calibri" w:hAnsi="Times New Roman" w:cs="Times New Roman"/>
          <w:b/>
          <w:bCs/>
          <w:i/>
          <w:iCs/>
          <w:sz w:val="24"/>
        </w:rPr>
        <w:t>Clinical Professor of Medicine (Neurology)</w:t>
      </w:r>
    </w:p>
    <w:p w14:paraId="1BB0CCEB" w14:textId="77777777" w:rsidR="00E51912" w:rsidRDefault="00E51912" w:rsidP="00E51912">
      <w:pPr>
        <w:spacing w:after="0"/>
        <w:rPr>
          <w:rFonts w:ascii="Times New Roman" w:eastAsia="Calibri" w:hAnsi="Times New Roman" w:cs="Times New Roman"/>
          <w:i/>
          <w:iCs/>
          <w:sz w:val="24"/>
          <w:szCs w:val="24"/>
        </w:rPr>
      </w:pPr>
      <w:r w:rsidRPr="009F76B2">
        <w:rPr>
          <w:rFonts w:ascii="Times New Roman" w:eastAsia="Calibri" w:hAnsi="Times New Roman" w:cs="Times New Roman"/>
          <w:i/>
          <w:iCs/>
          <w:sz w:val="24"/>
          <w:szCs w:val="24"/>
        </w:rPr>
        <w:t>Research Assistants/Medical Students:</w:t>
      </w:r>
      <w:r>
        <w:rPr>
          <w:rFonts w:ascii="Times New Roman" w:eastAsia="Calibri" w:hAnsi="Times New Roman" w:cs="Times New Roman"/>
          <w:i/>
          <w:iCs/>
          <w:sz w:val="24"/>
          <w:szCs w:val="24"/>
        </w:rPr>
        <w:t xml:space="preserve"> Connor Goo (Lead), </w:t>
      </w:r>
      <w:r w:rsidRPr="009F76B2">
        <w:rPr>
          <w:rFonts w:ascii="Times New Roman" w:eastAsia="Calibri" w:hAnsi="Times New Roman" w:cs="Times New Roman"/>
          <w:i/>
          <w:iCs/>
          <w:sz w:val="24"/>
          <w:szCs w:val="24"/>
        </w:rPr>
        <w:t xml:space="preserve">Hannah Bulosan, </w:t>
      </w:r>
    </w:p>
    <w:p w14:paraId="68B20B31" w14:textId="77777777" w:rsidR="00E51912" w:rsidRDefault="00E51912" w:rsidP="00E51912">
      <w:pPr>
        <w:spacing w:after="0"/>
        <w:rPr>
          <w:rFonts w:ascii="Times New Roman" w:eastAsia="Calibri" w:hAnsi="Times New Roman" w:cs="Times New Roman"/>
          <w:i/>
          <w:iCs/>
          <w:sz w:val="24"/>
          <w:szCs w:val="24"/>
        </w:rPr>
      </w:pPr>
      <w:r w:rsidRPr="009F76B2">
        <w:rPr>
          <w:rFonts w:ascii="Times New Roman" w:eastAsia="Calibri" w:hAnsi="Times New Roman" w:cs="Times New Roman"/>
          <w:i/>
          <w:iCs/>
          <w:sz w:val="24"/>
          <w:szCs w:val="24"/>
        </w:rPr>
        <w:t>Theodore Huo</w:t>
      </w:r>
      <w:r>
        <w:rPr>
          <w:rFonts w:ascii="Times New Roman" w:eastAsia="Calibri" w:hAnsi="Times New Roman" w:cs="Times New Roman"/>
          <w:i/>
          <w:iCs/>
          <w:sz w:val="24"/>
          <w:szCs w:val="24"/>
        </w:rPr>
        <w:t xml:space="preserve">, </w:t>
      </w:r>
      <w:r w:rsidRPr="009F76B2">
        <w:rPr>
          <w:rFonts w:ascii="Times New Roman" w:eastAsia="Calibri" w:hAnsi="Times New Roman" w:cs="Times New Roman"/>
          <w:i/>
          <w:iCs/>
          <w:sz w:val="24"/>
          <w:szCs w:val="24"/>
        </w:rPr>
        <w:t>Stephanie Matsuura, Edward Weldon IV</w:t>
      </w:r>
    </w:p>
    <w:p w14:paraId="11643D02" w14:textId="77777777" w:rsidR="00E51912" w:rsidRPr="009F76B2" w:rsidRDefault="00E51912" w:rsidP="00E51912">
      <w:pPr>
        <w:spacing w:after="0"/>
        <w:rPr>
          <w:rFonts w:ascii="Times New Roman" w:eastAsia="Calibri" w:hAnsi="Times New Roman" w:cs="Times New Roman"/>
          <w:i/>
          <w:iCs/>
          <w:sz w:val="24"/>
          <w:szCs w:val="24"/>
        </w:rPr>
      </w:pPr>
      <w:r>
        <w:rPr>
          <w:rFonts w:ascii="Times New Roman" w:eastAsia="Calibri" w:hAnsi="Times New Roman" w:cs="Times New Roman"/>
          <w:i/>
          <w:iCs/>
          <w:noProof/>
          <w:sz w:val="24"/>
          <w:szCs w:val="24"/>
        </w:rPr>
        <w:drawing>
          <wp:anchor distT="0" distB="0" distL="114300" distR="114300" simplePos="0" relativeHeight="251749376" behindDoc="1" locked="0" layoutInCell="1" allowOverlap="1" wp14:anchorId="3907A1A2" wp14:editId="74D0844A">
            <wp:simplePos x="0" y="0"/>
            <wp:positionH relativeFrom="column">
              <wp:posOffset>-180975</wp:posOffset>
            </wp:positionH>
            <wp:positionV relativeFrom="paragraph">
              <wp:posOffset>186055</wp:posOffset>
            </wp:positionV>
            <wp:extent cx="2838450" cy="1100455"/>
            <wp:effectExtent l="0" t="0" r="0" b="4445"/>
            <wp:wrapTight wrapText="bothSides">
              <wp:wrapPolygon edited="0">
                <wp:start x="0" y="0"/>
                <wp:lineTo x="0" y="21313"/>
                <wp:lineTo x="21455" y="21313"/>
                <wp:lineTo x="21455" y="0"/>
                <wp:lineTo x="0" y="0"/>
              </wp:wrapPolygon>
            </wp:wrapTight>
            <wp:docPr id="52" name="Picture 5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10;&#10;Description automatically generated with medium confidence"/>
                    <pic:cNvPicPr/>
                  </pic:nvPicPr>
                  <pic:blipFill>
                    <a:blip r:embed="rId57">
                      <a:extLst>
                        <a:ext uri="{28A0092B-C50C-407E-A947-70E740481C1C}">
                          <a14:useLocalDpi xmlns:a14="http://schemas.microsoft.com/office/drawing/2010/main" val="0"/>
                        </a:ext>
                      </a:extLst>
                    </a:blip>
                    <a:stretch>
                      <a:fillRect/>
                    </a:stretch>
                  </pic:blipFill>
                  <pic:spPr>
                    <a:xfrm>
                      <a:off x="0" y="0"/>
                      <a:ext cx="2838450" cy="1100455"/>
                    </a:xfrm>
                    <a:prstGeom prst="rect">
                      <a:avLst/>
                    </a:prstGeom>
                  </pic:spPr>
                </pic:pic>
              </a:graphicData>
            </a:graphic>
            <wp14:sizeRelH relativeFrom="margin">
              <wp14:pctWidth>0</wp14:pctWidth>
            </wp14:sizeRelH>
            <wp14:sizeRelV relativeFrom="margin">
              <wp14:pctHeight>0</wp14:pctHeight>
            </wp14:sizeRelV>
          </wp:anchor>
        </w:drawing>
      </w:r>
    </w:p>
    <w:p w14:paraId="4D851FE9" w14:textId="77777777" w:rsidR="00E51912" w:rsidRDefault="00E51912" w:rsidP="00E51912">
      <w:pPr>
        <w:spacing w:after="0" w:line="240" w:lineRule="auto"/>
        <w:rPr>
          <w:rFonts w:ascii="Times New Roman" w:hAnsi="Times New Roman" w:cs="Times New Roman"/>
          <w:sz w:val="28"/>
          <w:szCs w:val="28"/>
        </w:rPr>
      </w:pPr>
      <w:r w:rsidRPr="0001454F">
        <w:rPr>
          <w:rFonts w:ascii="Times New Roman" w:hAnsi="Times New Roman" w:cs="Times New Roman"/>
          <w:sz w:val="28"/>
          <w:szCs w:val="28"/>
        </w:rPr>
        <w:t xml:space="preserve">As of April 2022, </w:t>
      </w:r>
      <w:hyperlink r:id="rId58" w:history="1">
        <w:r w:rsidRPr="00B07553">
          <w:rPr>
            <w:rFonts w:ascii="Times New Roman" w:hAnsi="Times New Roman" w:cs="Times New Roman"/>
            <w:color w:val="0563C1"/>
            <w:sz w:val="28"/>
            <w:szCs w:val="28"/>
            <w:u w:val="single"/>
          </w:rPr>
          <w:t>Hawaii Neuro COVID Clinic</w:t>
        </w:r>
      </w:hyperlink>
      <w:r w:rsidRPr="00B07553">
        <w:rPr>
          <w:rFonts w:ascii="Times New Roman" w:hAnsi="Times New Roman" w:cs="Times New Roman"/>
          <w:sz w:val="28"/>
          <w:szCs w:val="28"/>
        </w:rPr>
        <w:t xml:space="preserve"> is 1 of </w:t>
      </w:r>
      <w:r>
        <w:rPr>
          <w:rFonts w:ascii="Times New Roman" w:hAnsi="Times New Roman" w:cs="Times New Roman"/>
          <w:sz w:val="28"/>
          <w:szCs w:val="28"/>
        </w:rPr>
        <w:t>16</w:t>
      </w:r>
      <w:r w:rsidRPr="00B07553">
        <w:rPr>
          <w:rFonts w:ascii="Times New Roman" w:hAnsi="Times New Roman" w:cs="Times New Roman"/>
          <w:sz w:val="28"/>
          <w:szCs w:val="28"/>
        </w:rPr>
        <w:t> US sites selected by NIH</w:t>
      </w:r>
      <w:r>
        <w:rPr>
          <w:rFonts w:ascii="Times New Roman" w:hAnsi="Times New Roman" w:cs="Times New Roman"/>
          <w:sz w:val="28"/>
          <w:szCs w:val="28"/>
        </w:rPr>
        <w:t xml:space="preserve"> </w:t>
      </w:r>
      <w:r w:rsidRPr="00B07553">
        <w:rPr>
          <w:rFonts w:ascii="Times New Roman" w:hAnsi="Times New Roman" w:cs="Times New Roman"/>
          <w:sz w:val="28"/>
          <w:szCs w:val="28"/>
        </w:rPr>
        <w:t xml:space="preserve">to serve as a participating site for the </w:t>
      </w:r>
      <w:hyperlink r:id="rId59" w:history="1">
        <w:r w:rsidRPr="00B07553">
          <w:rPr>
            <w:rFonts w:ascii="Times New Roman" w:hAnsi="Times New Roman" w:cs="Times New Roman"/>
            <w:color w:val="0563C1"/>
            <w:sz w:val="28"/>
            <w:szCs w:val="28"/>
            <w:u w:val="single"/>
          </w:rPr>
          <w:t>NeuoCOVID Project.</w:t>
        </w:r>
      </w:hyperlink>
      <w:r w:rsidRPr="00B07553">
        <w:rPr>
          <w:rFonts w:ascii="Times New Roman" w:hAnsi="Times New Roman" w:cs="Times New Roman"/>
          <w:sz w:val="28"/>
          <w:szCs w:val="28"/>
        </w:rPr>
        <w:t>   </w:t>
      </w:r>
    </w:p>
    <w:p w14:paraId="0726119A" w14:textId="77777777" w:rsidR="00E51912" w:rsidRDefault="00E51912" w:rsidP="00E51912">
      <w:pPr>
        <w:spacing w:after="0" w:line="240" w:lineRule="auto"/>
        <w:rPr>
          <w:rFonts w:ascii="Times New Roman" w:hAnsi="Times New Roman" w:cs="Times New Roman"/>
          <w:sz w:val="28"/>
          <w:szCs w:val="28"/>
        </w:rPr>
      </w:pPr>
    </w:p>
    <w:p w14:paraId="5A7E0042" w14:textId="77777777" w:rsidR="00E51912" w:rsidRDefault="00E51912" w:rsidP="00E51912">
      <w:pPr>
        <w:spacing w:after="0" w:line="240" w:lineRule="auto"/>
        <w:rPr>
          <w:rFonts w:ascii="Times New Roman" w:hAnsi="Times New Roman" w:cs="Times New Roman"/>
          <w:sz w:val="28"/>
          <w:szCs w:val="28"/>
        </w:rPr>
      </w:pPr>
      <w:r w:rsidRPr="00B07553">
        <w:rPr>
          <w:rFonts w:ascii="Times New Roman" w:hAnsi="Times New Roman" w:cs="Times New Roman"/>
          <w:sz w:val="28"/>
          <w:szCs w:val="28"/>
        </w:rPr>
        <w:t>The NeuroCOVID project has been initiated at New York University Langone Health to create and maintain a national resource documenting and studying neurological complications of COVID-19 funded by NINDS, NIH National Center for Advancing Translational Sciences through its Clinical and Translational Science Awards Program.</w:t>
      </w:r>
    </w:p>
    <w:p w14:paraId="2EDCD079" w14:textId="77777777" w:rsidR="00E51912" w:rsidRPr="001811AF" w:rsidRDefault="00E51912" w:rsidP="00E51912">
      <w:pPr>
        <w:spacing w:after="0" w:line="240" w:lineRule="auto"/>
      </w:pPr>
    </w:p>
    <w:p w14:paraId="68368C65" w14:textId="77777777" w:rsidR="00E51912" w:rsidRPr="00B07553" w:rsidRDefault="00E51912" w:rsidP="00E51912">
      <w:pPr>
        <w:spacing w:after="0" w:line="240" w:lineRule="auto"/>
        <w:rPr>
          <w:rFonts w:ascii="Times New Roman" w:hAnsi="Times New Roman" w:cs="Times New Roman"/>
          <w:b/>
          <w:bCs/>
          <w:sz w:val="28"/>
          <w:szCs w:val="28"/>
        </w:rPr>
      </w:pPr>
      <w:r>
        <w:rPr>
          <w:noProof/>
        </w:rPr>
        <w:drawing>
          <wp:anchor distT="0" distB="0" distL="114300" distR="114300" simplePos="0" relativeHeight="251750400" behindDoc="1" locked="0" layoutInCell="1" allowOverlap="1" wp14:anchorId="7E7003D0" wp14:editId="2A4F495C">
            <wp:simplePos x="0" y="0"/>
            <wp:positionH relativeFrom="column">
              <wp:posOffset>2491105</wp:posOffset>
            </wp:positionH>
            <wp:positionV relativeFrom="paragraph">
              <wp:posOffset>95885</wp:posOffset>
            </wp:positionV>
            <wp:extent cx="4573270" cy="2971800"/>
            <wp:effectExtent l="0" t="0" r="0" b="0"/>
            <wp:wrapTight wrapText="bothSides">
              <wp:wrapPolygon edited="0">
                <wp:start x="0" y="0"/>
                <wp:lineTo x="0" y="21462"/>
                <wp:lineTo x="21504" y="21462"/>
                <wp:lineTo x="21504" y="0"/>
                <wp:lineTo x="0" y="0"/>
              </wp:wrapPolygon>
            </wp:wrapTight>
            <wp:docPr id="53" name="Picture 5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Map&#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4573270" cy="2971800"/>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hAnsi="Times New Roman" w:cs="Times New Roman"/>
          <w:i/>
          <w:iCs/>
          <w:color w:val="4472C4" w:themeColor="accent1"/>
          <w:sz w:val="28"/>
          <w:szCs w:val="28"/>
        </w:rPr>
        <w:t>COVID-19 Neuro Databank:</w:t>
      </w:r>
      <w:r w:rsidRPr="007C412B">
        <w:rPr>
          <w:rFonts w:ascii="Times New Roman" w:hAnsi="Times New Roman" w:cs="Times New Roman"/>
          <w:color w:val="4472C4" w:themeColor="accent1"/>
          <w:sz w:val="28"/>
          <w:szCs w:val="28"/>
        </w:rPr>
        <w:t xml:space="preserve"> </w:t>
      </w:r>
      <w:r w:rsidRPr="00B07553">
        <w:rPr>
          <w:rFonts w:ascii="Times New Roman" w:hAnsi="Times New Roman" w:cs="Times New Roman"/>
          <w:sz w:val="28"/>
          <w:szCs w:val="28"/>
        </w:rPr>
        <w:t xml:space="preserve">The databank will collect information on adults, children with confirmed COVID-19 infection to assess neurological symptoms such as fatigue, brain fog, headache, loss of smell &amp; taste, pain, numbness, autonomic dysfunction and others.  </w:t>
      </w:r>
    </w:p>
    <w:p w14:paraId="0FB4E1C0" w14:textId="77777777" w:rsidR="00E51912" w:rsidRDefault="00E51912" w:rsidP="00E51912">
      <w:pPr>
        <w:spacing w:after="0" w:line="240" w:lineRule="auto"/>
        <w:outlineLvl w:val="2"/>
        <w:rPr>
          <w:rFonts w:ascii="Times New Roman" w:eastAsia="Times New Roman" w:hAnsi="Times New Roman" w:cs="Times New Roman"/>
          <w:i/>
          <w:iCs/>
          <w:color w:val="4472C4" w:themeColor="accent1"/>
          <w:sz w:val="28"/>
          <w:szCs w:val="28"/>
        </w:rPr>
      </w:pPr>
    </w:p>
    <w:p w14:paraId="29453B2C" w14:textId="77777777" w:rsidR="00E51912" w:rsidRDefault="00E51912" w:rsidP="00E51912">
      <w:pPr>
        <w:spacing w:after="0" w:line="240" w:lineRule="auto"/>
        <w:outlineLvl w:val="2"/>
        <w:rPr>
          <w:rFonts w:ascii="Times New Roman" w:eastAsia="Times New Roman" w:hAnsi="Times New Roman" w:cs="Times New Roman"/>
          <w:sz w:val="28"/>
          <w:szCs w:val="28"/>
        </w:rPr>
      </w:pPr>
      <w:r w:rsidRPr="007C412B">
        <w:rPr>
          <w:rFonts w:ascii="Times New Roman" w:eastAsia="Times New Roman" w:hAnsi="Times New Roman" w:cs="Times New Roman"/>
          <w:i/>
          <w:iCs/>
          <w:color w:val="4472C4" w:themeColor="accent1"/>
          <w:sz w:val="28"/>
          <w:szCs w:val="28"/>
        </w:rPr>
        <w:t>COVID-19 Neuro Biobank:</w:t>
      </w:r>
      <w:r w:rsidRPr="007C412B">
        <w:rPr>
          <w:rFonts w:ascii="Times New Roman" w:eastAsia="Times New Roman" w:hAnsi="Times New Roman" w:cs="Times New Roman"/>
          <w:color w:val="4472C4" w:themeColor="accent1"/>
          <w:sz w:val="28"/>
          <w:szCs w:val="28"/>
        </w:rPr>
        <w:t xml:space="preserve"> </w:t>
      </w:r>
      <w:r w:rsidRPr="00B07553">
        <w:rPr>
          <w:rFonts w:ascii="Times New Roman" w:eastAsia="Times New Roman" w:hAnsi="Times New Roman" w:cs="Times New Roman"/>
          <w:sz w:val="28"/>
          <w:szCs w:val="28"/>
        </w:rPr>
        <w:t xml:space="preserve">The biobank will collect a wide variety of biosamples, including blood, plasma, cerebrospinal fluid, and tissue, from patients who have COVID-19 and experience neurological complications.   </w:t>
      </w:r>
    </w:p>
    <w:p w14:paraId="5FFBD834" w14:textId="77777777" w:rsidR="00E51912" w:rsidRPr="00B07553" w:rsidRDefault="00E51912" w:rsidP="00E51912">
      <w:pPr>
        <w:spacing w:after="0" w:line="240" w:lineRule="auto"/>
        <w:outlineLvl w:val="2"/>
        <w:rPr>
          <w:rFonts w:ascii="Times New Roman" w:eastAsia="Times New Roman" w:hAnsi="Times New Roman" w:cs="Times New Roman"/>
          <w:sz w:val="28"/>
          <w:szCs w:val="28"/>
        </w:rPr>
      </w:pPr>
    </w:p>
    <w:p w14:paraId="5BA23F32" w14:textId="77777777" w:rsidR="00E51912" w:rsidRPr="00B07553" w:rsidRDefault="00E51912" w:rsidP="00E51912">
      <w:pPr>
        <w:spacing w:after="0" w:line="240" w:lineRule="auto"/>
        <w:outlineLvl w:val="2"/>
        <w:rPr>
          <w:rFonts w:ascii="Times New Roman" w:eastAsia="Times New Roman" w:hAnsi="Times New Roman" w:cs="Times New Roman"/>
          <w:color w:val="0563C1" w:themeColor="hyperlink"/>
          <w:sz w:val="28"/>
          <w:szCs w:val="28"/>
          <w:u w:val="single"/>
        </w:rPr>
      </w:pPr>
      <w:r w:rsidRPr="00B07553">
        <w:rPr>
          <w:rFonts w:ascii="Times New Roman" w:eastAsia="Times New Roman" w:hAnsi="Times New Roman" w:cs="Times New Roman"/>
          <w:sz w:val="27"/>
          <w:szCs w:val="27"/>
        </w:rPr>
        <w:t xml:space="preserve">More Information: </w:t>
      </w:r>
      <w:hyperlink r:id="rId61" w:history="1">
        <w:r w:rsidRPr="00B07553">
          <w:rPr>
            <w:rFonts w:ascii="Times New Roman" w:eastAsia="Times New Roman" w:hAnsi="Times New Roman" w:cs="Times New Roman"/>
            <w:color w:val="0563C1" w:themeColor="hyperlink"/>
            <w:sz w:val="28"/>
            <w:szCs w:val="28"/>
            <w:u w:val="single"/>
          </w:rPr>
          <w:t>Hawaii Neuro COVID Clinic</w:t>
        </w:r>
      </w:hyperlink>
      <w:r w:rsidRPr="00B07553">
        <w:rPr>
          <w:rFonts w:ascii="Times New Roman" w:eastAsia="Times New Roman" w:hAnsi="Times New Roman" w:cs="Times New Roman"/>
          <w:sz w:val="28"/>
          <w:szCs w:val="28"/>
        </w:rPr>
        <w:t xml:space="preserve"> or </w:t>
      </w:r>
      <w:hyperlink r:id="rId62" w:history="1">
        <w:r w:rsidRPr="00B07553">
          <w:rPr>
            <w:rFonts w:ascii="Times New Roman" w:eastAsia="Times New Roman" w:hAnsi="Times New Roman" w:cs="Times New Roman"/>
            <w:color w:val="0563C1" w:themeColor="hyperlink"/>
            <w:sz w:val="28"/>
            <w:szCs w:val="28"/>
            <w:u w:val="single"/>
          </w:rPr>
          <w:t>NIH website</w:t>
        </w:r>
      </w:hyperlink>
      <w:r w:rsidRPr="00B07553">
        <w:rPr>
          <w:rFonts w:ascii="Times New Roman" w:eastAsia="Times New Roman" w:hAnsi="Times New Roman" w:cs="Times New Roman"/>
          <w:sz w:val="28"/>
          <w:szCs w:val="28"/>
        </w:rPr>
        <w:t xml:space="preserve">, </w:t>
      </w:r>
      <w:hyperlink r:id="rId63" w:history="1">
        <w:r w:rsidRPr="00B07553">
          <w:rPr>
            <w:rFonts w:ascii="Times New Roman" w:eastAsia="Times New Roman" w:hAnsi="Times New Roman" w:cs="Times New Roman"/>
            <w:color w:val="0563C1" w:themeColor="hyperlink"/>
            <w:sz w:val="28"/>
            <w:szCs w:val="28"/>
            <w:u w:val="single"/>
          </w:rPr>
          <w:t>NYU website</w:t>
        </w:r>
      </w:hyperlink>
    </w:p>
    <w:p w14:paraId="74E8FBE6" w14:textId="29149C32" w:rsidR="00E51912" w:rsidRDefault="00E51912" w:rsidP="009D3818">
      <w:pPr>
        <w:spacing w:after="0"/>
        <w:rPr>
          <w:rFonts w:ascii="Times New Roman" w:eastAsia="Calibri" w:hAnsi="Times New Roman" w:cs="Times New Roman"/>
          <w:sz w:val="28"/>
          <w:szCs w:val="24"/>
        </w:rPr>
      </w:pPr>
    </w:p>
    <w:p w14:paraId="7E000729" w14:textId="77777777" w:rsidR="00000335" w:rsidRDefault="00000335" w:rsidP="009D3818">
      <w:pPr>
        <w:spacing w:after="0"/>
        <w:rPr>
          <w:rFonts w:ascii="Times New Roman" w:eastAsia="Calibri" w:hAnsi="Times New Roman" w:cs="Times New Roman"/>
          <w:sz w:val="28"/>
          <w:szCs w:val="24"/>
        </w:rPr>
      </w:pPr>
    </w:p>
    <w:p w14:paraId="2987CB17" w14:textId="54989E5C" w:rsidR="009D3818" w:rsidRPr="006107C4" w:rsidRDefault="009D3818" w:rsidP="009D3818">
      <w:pPr>
        <w:spacing w:after="0"/>
        <w:rPr>
          <w:rFonts w:ascii="Times New Roman" w:eastAsia="Calibri" w:hAnsi="Times New Roman" w:cs="Times New Roman"/>
          <w:b/>
          <w:bCs/>
          <w:color w:val="4472C4" w:themeColor="accent1"/>
          <w:sz w:val="32"/>
          <w:szCs w:val="28"/>
        </w:rPr>
      </w:pPr>
      <w:r>
        <w:rPr>
          <w:rFonts w:ascii="Times New Roman" w:eastAsia="Calibri" w:hAnsi="Times New Roman" w:cs="Times New Roman"/>
          <w:b/>
          <w:bCs/>
          <w:color w:val="4472C4" w:themeColor="accent1"/>
          <w:sz w:val="32"/>
          <w:szCs w:val="28"/>
        </w:rPr>
        <w:lastRenderedPageBreak/>
        <w:t xml:space="preserve">Hawaii </w:t>
      </w:r>
      <w:r w:rsidRPr="006107C4">
        <w:rPr>
          <w:rFonts w:ascii="Times New Roman" w:eastAsia="Calibri" w:hAnsi="Times New Roman" w:cs="Times New Roman"/>
          <w:b/>
          <w:bCs/>
          <w:color w:val="4472C4" w:themeColor="accent1"/>
          <w:sz w:val="32"/>
          <w:szCs w:val="28"/>
        </w:rPr>
        <w:t>Neuro COVID Research Laboratory</w:t>
      </w:r>
    </w:p>
    <w:p w14:paraId="5986F9A9" w14:textId="77777777" w:rsidR="009D3818" w:rsidRDefault="009D3818" w:rsidP="009D3818">
      <w:pPr>
        <w:spacing w:after="0"/>
        <w:rPr>
          <w:rFonts w:ascii="Times New Roman" w:eastAsia="Calibri" w:hAnsi="Times New Roman" w:cs="Times New Roman"/>
          <w:b/>
          <w:bCs/>
          <w:i/>
          <w:iCs/>
          <w:sz w:val="24"/>
        </w:rPr>
      </w:pPr>
      <w:r>
        <w:rPr>
          <w:rFonts w:ascii="Times New Roman" w:eastAsia="Calibri" w:hAnsi="Times New Roman" w:cs="Times New Roman"/>
          <w:b/>
          <w:bCs/>
          <w:i/>
          <w:iCs/>
          <w:noProof/>
          <w:sz w:val="24"/>
        </w:rPr>
        <w:drawing>
          <wp:anchor distT="0" distB="0" distL="114300" distR="114300" simplePos="0" relativeHeight="251711488" behindDoc="1" locked="0" layoutInCell="1" allowOverlap="1" wp14:anchorId="269C8386" wp14:editId="5D6E8225">
            <wp:simplePos x="0" y="0"/>
            <wp:positionH relativeFrom="column">
              <wp:posOffset>28575</wp:posOffset>
            </wp:positionH>
            <wp:positionV relativeFrom="paragraph">
              <wp:posOffset>51435</wp:posOffset>
            </wp:positionV>
            <wp:extent cx="713740" cy="892175"/>
            <wp:effectExtent l="0" t="0" r="0" b="3175"/>
            <wp:wrapTight wrapText="bothSides">
              <wp:wrapPolygon edited="0">
                <wp:start x="0" y="0"/>
                <wp:lineTo x="0" y="21216"/>
                <wp:lineTo x="20754" y="21216"/>
                <wp:lineTo x="20754" y="0"/>
                <wp:lineTo x="0" y="0"/>
              </wp:wrapPolygon>
            </wp:wrapTight>
            <wp:docPr id="57" name="Picture 57" descr="A person in a white shi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erson in a white shirt&#10;&#10;Description automatically generated with low confidence"/>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13740" cy="892175"/>
                    </a:xfrm>
                    <a:prstGeom prst="rect">
                      <a:avLst/>
                    </a:prstGeom>
                  </pic:spPr>
                </pic:pic>
              </a:graphicData>
            </a:graphic>
            <wp14:sizeRelH relativeFrom="margin">
              <wp14:pctWidth>0</wp14:pctWidth>
            </wp14:sizeRelH>
            <wp14:sizeRelV relativeFrom="margin">
              <wp14:pctHeight>0</wp14:pctHeight>
            </wp14:sizeRelV>
          </wp:anchor>
        </w:drawing>
      </w:r>
      <w:r w:rsidRPr="00B07553">
        <w:rPr>
          <w:rFonts w:ascii="Times New Roman" w:eastAsia="Calibri" w:hAnsi="Times New Roman" w:cs="Times New Roman"/>
          <w:b/>
          <w:bCs/>
          <w:i/>
          <w:iCs/>
          <w:sz w:val="24"/>
        </w:rPr>
        <w:t xml:space="preserve">Lead Investigator, Enrique Carrazana, MD, </w:t>
      </w:r>
    </w:p>
    <w:p w14:paraId="2A24AD1A" w14:textId="77777777" w:rsidR="009D3818" w:rsidRDefault="009D3818" w:rsidP="009D3818">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Neurologist &amp; Publication director</w:t>
      </w:r>
      <w:r>
        <w:rPr>
          <w:rFonts w:ascii="Times New Roman" w:eastAsia="Calibri" w:hAnsi="Times New Roman" w:cs="Times New Roman"/>
          <w:b/>
          <w:bCs/>
          <w:i/>
          <w:iCs/>
          <w:sz w:val="24"/>
        </w:rPr>
        <w:t xml:space="preserve">, </w:t>
      </w:r>
    </w:p>
    <w:p w14:paraId="5C1176B7" w14:textId="77777777" w:rsidR="009D3818" w:rsidRPr="00E01663" w:rsidRDefault="009D3818" w:rsidP="009D3818">
      <w:pPr>
        <w:spacing w:after="0"/>
        <w:rPr>
          <w:rFonts w:ascii="Times New Roman" w:eastAsia="Calibri" w:hAnsi="Times New Roman" w:cs="Times New Roman"/>
          <w:b/>
          <w:bCs/>
          <w:i/>
          <w:iCs/>
          <w:sz w:val="24"/>
        </w:rPr>
      </w:pPr>
      <w:r>
        <w:rPr>
          <w:rFonts w:ascii="Times New Roman" w:eastAsia="Calibri" w:hAnsi="Times New Roman" w:cs="Times New Roman"/>
          <w:b/>
          <w:bCs/>
          <w:i/>
          <w:iCs/>
          <w:sz w:val="24"/>
        </w:rPr>
        <w:t>Clinical Educator of Medicine (Neurology)</w:t>
      </w:r>
    </w:p>
    <w:p w14:paraId="25043422" w14:textId="77777777" w:rsidR="009D3818" w:rsidRDefault="009D3818" w:rsidP="009D3818">
      <w:pPr>
        <w:spacing w:after="0"/>
        <w:rPr>
          <w:rFonts w:ascii="Times New Roman" w:eastAsia="Calibri" w:hAnsi="Times New Roman" w:cs="Times New Roman"/>
          <w:sz w:val="28"/>
          <w:szCs w:val="24"/>
        </w:rPr>
      </w:pPr>
    </w:p>
    <w:p w14:paraId="0C1CE231" w14:textId="77777777" w:rsidR="009D3818" w:rsidRDefault="009D3818" w:rsidP="009D3818">
      <w:pPr>
        <w:spacing w:after="0"/>
        <w:rPr>
          <w:rFonts w:ascii="Times New Roman" w:eastAsia="Times New Roman" w:hAnsi="Times New Roman" w:cs="Times New Roman"/>
          <w:b/>
          <w:bCs/>
          <w:i/>
          <w:iCs/>
          <w:color w:val="4472C4" w:themeColor="accent1"/>
          <w:sz w:val="28"/>
          <w:szCs w:val="28"/>
        </w:rPr>
      </w:pPr>
    </w:p>
    <w:p w14:paraId="4B1E1BFC" w14:textId="77777777" w:rsidR="009D3818" w:rsidRPr="00000335" w:rsidRDefault="009D3818" w:rsidP="009D3818">
      <w:pPr>
        <w:spacing w:after="0"/>
        <w:rPr>
          <w:rFonts w:ascii="Times New Roman" w:eastAsia="Calibri" w:hAnsi="Times New Roman" w:cs="Times New Roman"/>
          <w:i/>
          <w:iCs/>
        </w:rPr>
      </w:pPr>
      <w:r w:rsidRPr="00000335">
        <w:rPr>
          <w:rFonts w:ascii="Times New Roman" w:eastAsia="Times New Roman" w:hAnsi="Times New Roman" w:cs="Times New Roman"/>
          <w:b/>
          <w:bCs/>
          <w:i/>
          <w:iCs/>
          <w:noProof/>
          <w:color w:val="4472C4" w:themeColor="accent1"/>
          <w:sz w:val="24"/>
          <w:szCs w:val="24"/>
        </w:rPr>
        <w:drawing>
          <wp:anchor distT="0" distB="0" distL="114300" distR="114300" simplePos="0" relativeHeight="251712512" behindDoc="1" locked="0" layoutInCell="1" allowOverlap="1" wp14:anchorId="7383B6CE" wp14:editId="1F08F639">
            <wp:simplePos x="0" y="0"/>
            <wp:positionH relativeFrom="column">
              <wp:posOffset>42545</wp:posOffset>
            </wp:positionH>
            <wp:positionV relativeFrom="paragraph">
              <wp:posOffset>81915</wp:posOffset>
            </wp:positionV>
            <wp:extent cx="738976" cy="923925"/>
            <wp:effectExtent l="0" t="0" r="4445" b="0"/>
            <wp:wrapTight wrapText="bothSides">
              <wp:wrapPolygon edited="0">
                <wp:start x="0" y="0"/>
                <wp:lineTo x="0" y="20932"/>
                <wp:lineTo x="21173" y="20932"/>
                <wp:lineTo x="21173" y="0"/>
                <wp:lineTo x="0" y="0"/>
              </wp:wrapPolygon>
            </wp:wrapTight>
            <wp:docPr id="58" name="Picture 58"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erson smiling for the camera&#10;&#10;Description automatically generated with medium confidenc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38976" cy="923925"/>
                    </a:xfrm>
                    <a:prstGeom prst="rect">
                      <a:avLst/>
                    </a:prstGeom>
                  </pic:spPr>
                </pic:pic>
              </a:graphicData>
            </a:graphic>
          </wp:anchor>
        </w:drawing>
      </w:r>
      <w:r w:rsidRPr="00000335">
        <w:rPr>
          <w:rFonts w:ascii="Times New Roman" w:eastAsia="Times New Roman" w:hAnsi="Times New Roman" w:cs="Times New Roman"/>
          <w:b/>
          <w:bCs/>
          <w:i/>
          <w:iCs/>
          <w:color w:val="4472C4" w:themeColor="accent1"/>
          <w:sz w:val="24"/>
          <w:szCs w:val="24"/>
        </w:rPr>
        <w:t>COVID-19 Olfactory Dysfunction: Differences in Prevalence Among Ethnicities &amp; Variants in Hawaii NeuroCOVID Clinic</w:t>
      </w:r>
      <w:r w:rsidRPr="00000335">
        <w:rPr>
          <w:rFonts w:ascii="Times New Roman" w:eastAsia="Calibri" w:hAnsi="Times New Roman" w:cs="Times New Roman"/>
          <w:i/>
          <w:iCs/>
        </w:rPr>
        <w:t xml:space="preserve"> </w:t>
      </w:r>
    </w:p>
    <w:p w14:paraId="5D247680" w14:textId="77777777" w:rsidR="009D3818" w:rsidRPr="00000335" w:rsidRDefault="009D3818" w:rsidP="009D3818">
      <w:pPr>
        <w:spacing w:after="0"/>
        <w:rPr>
          <w:rFonts w:ascii="Times New Roman" w:eastAsia="Calibri" w:hAnsi="Times New Roman" w:cs="Times New Roman"/>
          <w:i/>
          <w:iCs/>
        </w:rPr>
      </w:pPr>
      <w:r w:rsidRPr="00000335">
        <w:rPr>
          <w:rFonts w:ascii="Times New Roman" w:eastAsia="Calibri" w:hAnsi="Times New Roman" w:cs="Times New Roman"/>
          <w:i/>
          <w:iCs/>
        </w:rPr>
        <w:t xml:space="preserve">Research Assistants/Medical Students:  Hannah Bulosan, </w:t>
      </w:r>
    </w:p>
    <w:p w14:paraId="5AE2F22D" w14:textId="77777777" w:rsidR="009D3818" w:rsidRPr="00000335" w:rsidRDefault="009D3818" w:rsidP="009D3818">
      <w:pPr>
        <w:shd w:val="clear" w:color="auto" w:fill="FFFFFF"/>
        <w:spacing w:after="0" w:line="240" w:lineRule="auto"/>
        <w:rPr>
          <w:rFonts w:ascii="Times New Roman" w:eastAsia="Times New Roman" w:hAnsi="Times New Roman" w:cs="Times New Roman"/>
          <w:color w:val="000000"/>
          <w:sz w:val="24"/>
          <w:szCs w:val="24"/>
        </w:rPr>
      </w:pPr>
      <w:r w:rsidRPr="00000335">
        <w:rPr>
          <w:rFonts w:ascii="Times New Roman" w:eastAsia="Times New Roman" w:hAnsi="Times New Roman" w:cs="Times New Roman"/>
          <w:color w:val="000000"/>
          <w:sz w:val="24"/>
          <w:szCs w:val="24"/>
        </w:rPr>
        <w:t>Olfactory dysfunction is widely known as one of the cardinal symptoms of COVID-19 infection. While earlier studies have suggested differences in anosmia between ethnic groups, the amount of available data at the time limited studies to compare primarily Asians and Caucasians. Since then, data regarding populations such as Africans and Latinos have been published and will be used to determine the prevalence of loss of smell as in a wider variety of groups. In addition to analyzing ethnic data, this study will also use epidemiological data regarding which strains of COVID-19 were prevalent in various regions throughout time in order to elucidate the impact of variants on anosmia. </w:t>
      </w:r>
    </w:p>
    <w:p w14:paraId="4F7194D8" w14:textId="77777777" w:rsidR="009D3818" w:rsidRPr="00000335" w:rsidRDefault="009D3818" w:rsidP="009D3818">
      <w:pPr>
        <w:shd w:val="clear" w:color="auto" w:fill="FFFFFF"/>
        <w:spacing w:after="0" w:line="240" w:lineRule="auto"/>
        <w:rPr>
          <w:rFonts w:ascii="Times New Roman" w:eastAsia="Times New Roman" w:hAnsi="Times New Roman" w:cs="Times New Roman"/>
          <w:color w:val="000000"/>
          <w:sz w:val="24"/>
          <w:szCs w:val="24"/>
        </w:rPr>
      </w:pPr>
      <w:r w:rsidRPr="00000335">
        <w:rPr>
          <w:rFonts w:ascii="Times New Roman" w:hAnsi="Times New Roman" w:cs="Times New Roman"/>
          <w:b/>
          <w:bCs/>
          <w:i/>
          <w:iCs/>
          <w:noProof/>
          <w:color w:val="4472C4" w:themeColor="accent1"/>
          <w:sz w:val="24"/>
          <w:szCs w:val="24"/>
          <w:shd w:val="clear" w:color="auto" w:fill="FFFFFF"/>
        </w:rPr>
        <w:drawing>
          <wp:anchor distT="0" distB="0" distL="114300" distR="114300" simplePos="0" relativeHeight="251713536" behindDoc="1" locked="0" layoutInCell="1" allowOverlap="1" wp14:anchorId="35DAA613" wp14:editId="2021F7AD">
            <wp:simplePos x="0" y="0"/>
            <wp:positionH relativeFrom="column">
              <wp:posOffset>0</wp:posOffset>
            </wp:positionH>
            <wp:positionV relativeFrom="paragraph">
              <wp:posOffset>201930</wp:posOffset>
            </wp:positionV>
            <wp:extent cx="733425" cy="1078865"/>
            <wp:effectExtent l="0" t="0" r="9525" b="6985"/>
            <wp:wrapTight wrapText="bothSides">
              <wp:wrapPolygon edited="0">
                <wp:start x="0" y="0"/>
                <wp:lineTo x="0" y="21358"/>
                <wp:lineTo x="21319" y="21358"/>
                <wp:lineTo x="21319" y="0"/>
                <wp:lineTo x="0" y="0"/>
              </wp:wrapPolygon>
            </wp:wrapTight>
            <wp:docPr id="59" name="Picture 59"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erson smiling for the camera&#10;&#10;Description automatically generated with medium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33425" cy="1078865"/>
                    </a:xfrm>
                    <a:prstGeom prst="rect">
                      <a:avLst/>
                    </a:prstGeom>
                  </pic:spPr>
                </pic:pic>
              </a:graphicData>
            </a:graphic>
            <wp14:sizeRelH relativeFrom="margin">
              <wp14:pctWidth>0</wp14:pctWidth>
            </wp14:sizeRelH>
            <wp14:sizeRelV relativeFrom="margin">
              <wp14:pctHeight>0</wp14:pctHeight>
            </wp14:sizeRelV>
          </wp:anchor>
        </w:drawing>
      </w:r>
    </w:p>
    <w:p w14:paraId="5367FCE8" w14:textId="77777777" w:rsidR="009D3818" w:rsidRPr="00000335" w:rsidRDefault="009D3818" w:rsidP="009D3818">
      <w:pPr>
        <w:shd w:val="clear" w:color="auto" w:fill="FFFFFF"/>
        <w:spacing w:after="0" w:line="240" w:lineRule="auto"/>
        <w:rPr>
          <w:rFonts w:ascii="Times New Roman" w:hAnsi="Times New Roman" w:cs="Times New Roman"/>
          <w:b/>
          <w:bCs/>
          <w:i/>
          <w:iCs/>
          <w:color w:val="4472C4" w:themeColor="accent1"/>
          <w:sz w:val="24"/>
          <w:szCs w:val="24"/>
          <w:shd w:val="clear" w:color="auto" w:fill="FFFFFF"/>
        </w:rPr>
      </w:pPr>
      <w:r w:rsidRPr="00000335">
        <w:rPr>
          <w:rFonts w:ascii="Times New Roman" w:hAnsi="Times New Roman" w:cs="Times New Roman"/>
          <w:b/>
          <w:bCs/>
          <w:i/>
          <w:iCs/>
          <w:color w:val="4472C4" w:themeColor="accent1"/>
          <w:sz w:val="24"/>
          <w:szCs w:val="24"/>
          <w:shd w:val="clear" w:color="auto" w:fill="FFFFFF"/>
        </w:rPr>
        <w:t xml:space="preserve">Diagnostic tools for evaluating long-covid-19 syndrome (LCS): a systematic review at Hawaii NeuroCOVID Clinic </w:t>
      </w:r>
    </w:p>
    <w:p w14:paraId="575E3356" w14:textId="77777777" w:rsidR="009D3818" w:rsidRPr="00000335" w:rsidRDefault="009D3818" w:rsidP="009D3818">
      <w:pPr>
        <w:shd w:val="clear" w:color="auto" w:fill="FFFFFF"/>
        <w:spacing w:after="0" w:line="240" w:lineRule="auto"/>
        <w:rPr>
          <w:rFonts w:ascii="Times New Roman" w:eastAsia="Times New Roman" w:hAnsi="Times New Roman" w:cs="Times New Roman"/>
          <w:b/>
          <w:bCs/>
          <w:i/>
          <w:iCs/>
          <w:color w:val="4472C4" w:themeColor="accent1"/>
          <w:sz w:val="24"/>
          <w:szCs w:val="24"/>
        </w:rPr>
      </w:pPr>
      <w:r w:rsidRPr="00000335">
        <w:rPr>
          <w:rFonts w:ascii="Times New Roman" w:eastAsia="Calibri" w:hAnsi="Times New Roman" w:cs="Times New Roman"/>
          <w:i/>
          <w:iCs/>
        </w:rPr>
        <w:t>Research Assistants/Medical Students:  Stephanie Matsuura</w:t>
      </w:r>
    </w:p>
    <w:p w14:paraId="53E44907" w14:textId="77777777" w:rsidR="009D3818" w:rsidRPr="00000335" w:rsidRDefault="009D3818" w:rsidP="009D3818">
      <w:pPr>
        <w:shd w:val="clear" w:color="auto" w:fill="FFFFFF"/>
        <w:spacing w:after="0" w:line="240" w:lineRule="auto"/>
        <w:rPr>
          <w:rFonts w:ascii="Times New Roman" w:eastAsia="Times New Roman" w:hAnsi="Times New Roman" w:cs="Times New Roman"/>
          <w:color w:val="000000"/>
          <w:sz w:val="24"/>
          <w:szCs w:val="24"/>
        </w:rPr>
      </w:pPr>
      <w:r w:rsidRPr="00000335">
        <w:rPr>
          <w:rFonts w:ascii="Times New Roman" w:hAnsi="Times New Roman" w:cs="Times New Roman"/>
          <w:color w:val="222222"/>
          <w:sz w:val="24"/>
          <w:szCs w:val="24"/>
          <w:shd w:val="clear" w:color="auto" w:fill="FFFFFF"/>
        </w:rPr>
        <w:t>Long Covid Syndrome (LCS) is becoming more and more prevalent across the world. Symptoms of LCS such as fatigue, shortness of breath and brain fog can be very debilitating for patients. Currently, there is no universal standard for evaluating and diagnosing LCS in patients. This review will look at the different methods and scales that have been used to evaluate LCS in previous studies and compare them to each other. The Review aims to make practical suggestions as to the use of scales for evaluating LCS for the researchers and practicing clinicians.</w:t>
      </w:r>
    </w:p>
    <w:p w14:paraId="77D262C3" w14:textId="77777777" w:rsidR="009D3818" w:rsidRPr="00000335" w:rsidRDefault="009D3818" w:rsidP="009D3818">
      <w:pPr>
        <w:shd w:val="clear" w:color="auto" w:fill="FFFFFF"/>
        <w:spacing w:after="0" w:line="240" w:lineRule="auto"/>
        <w:rPr>
          <w:rFonts w:ascii="Times New Roman" w:eastAsia="Times New Roman" w:hAnsi="Times New Roman" w:cs="Times New Roman"/>
          <w:color w:val="000000"/>
          <w:sz w:val="24"/>
          <w:szCs w:val="24"/>
        </w:rPr>
      </w:pPr>
      <w:r w:rsidRPr="00000335">
        <w:rPr>
          <w:rFonts w:ascii="Times New Roman" w:hAnsi="Times New Roman" w:cs="Times New Roman"/>
          <w:b/>
          <w:bCs/>
          <w:i/>
          <w:iCs/>
          <w:noProof/>
          <w:color w:val="4472C4" w:themeColor="accent1"/>
          <w:sz w:val="24"/>
          <w:szCs w:val="24"/>
        </w:rPr>
        <w:drawing>
          <wp:anchor distT="0" distB="0" distL="114300" distR="114300" simplePos="0" relativeHeight="251714560" behindDoc="1" locked="0" layoutInCell="1" allowOverlap="1" wp14:anchorId="52277A58" wp14:editId="4F8D5B48">
            <wp:simplePos x="0" y="0"/>
            <wp:positionH relativeFrom="column">
              <wp:posOffset>0</wp:posOffset>
            </wp:positionH>
            <wp:positionV relativeFrom="paragraph">
              <wp:posOffset>201295</wp:posOffset>
            </wp:positionV>
            <wp:extent cx="872490" cy="942975"/>
            <wp:effectExtent l="0" t="0" r="3810" b="9525"/>
            <wp:wrapTight wrapText="bothSides">
              <wp:wrapPolygon edited="0">
                <wp:start x="0" y="0"/>
                <wp:lineTo x="0" y="21382"/>
                <wp:lineTo x="21223" y="21382"/>
                <wp:lineTo x="21223" y="0"/>
                <wp:lineTo x="0" y="0"/>
              </wp:wrapPolygon>
            </wp:wrapTight>
            <wp:docPr id="60" name="Picture 6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erson smiling for the camera&#10;&#10;Description automatically generated with medium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72490" cy="942975"/>
                    </a:xfrm>
                    <a:prstGeom prst="rect">
                      <a:avLst/>
                    </a:prstGeom>
                  </pic:spPr>
                </pic:pic>
              </a:graphicData>
            </a:graphic>
            <wp14:sizeRelH relativeFrom="margin">
              <wp14:pctWidth>0</wp14:pctWidth>
            </wp14:sizeRelH>
            <wp14:sizeRelV relativeFrom="margin">
              <wp14:pctHeight>0</wp14:pctHeight>
            </wp14:sizeRelV>
          </wp:anchor>
        </w:drawing>
      </w:r>
    </w:p>
    <w:p w14:paraId="5D23CF25" w14:textId="77777777" w:rsidR="009D3818" w:rsidRPr="00000335" w:rsidRDefault="009D3818" w:rsidP="009D3818">
      <w:pPr>
        <w:spacing w:after="0"/>
        <w:rPr>
          <w:rFonts w:ascii="Times New Roman" w:hAnsi="Times New Roman" w:cs="Times New Roman"/>
          <w:b/>
          <w:bCs/>
          <w:i/>
          <w:iCs/>
          <w:color w:val="4472C4" w:themeColor="accent1"/>
          <w:sz w:val="24"/>
          <w:szCs w:val="24"/>
        </w:rPr>
      </w:pPr>
      <w:r w:rsidRPr="00000335">
        <w:rPr>
          <w:rFonts w:ascii="Times New Roman" w:hAnsi="Times New Roman" w:cs="Times New Roman"/>
          <w:b/>
          <w:bCs/>
          <w:i/>
          <w:iCs/>
          <w:color w:val="4472C4" w:themeColor="accent1"/>
          <w:sz w:val="24"/>
          <w:szCs w:val="24"/>
        </w:rPr>
        <w:t xml:space="preserve">Exercise Intolerance Following COVID-19: Comparing and Contrasting Impact of Different Viral Infections </w:t>
      </w:r>
    </w:p>
    <w:p w14:paraId="41CEA578" w14:textId="77777777" w:rsidR="009D3818" w:rsidRPr="00000335" w:rsidRDefault="009D3818" w:rsidP="009D3818">
      <w:pPr>
        <w:spacing w:after="0"/>
        <w:rPr>
          <w:rFonts w:ascii="Times New Roman" w:eastAsia="Calibri" w:hAnsi="Times New Roman" w:cs="Times New Roman"/>
          <w:i/>
          <w:iCs/>
        </w:rPr>
      </w:pPr>
      <w:r w:rsidRPr="00000335">
        <w:rPr>
          <w:rFonts w:ascii="Times New Roman" w:eastAsia="Calibri" w:hAnsi="Times New Roman" w:cs="Times New Roman"/>
          <w:i/>
          <w:iCs/>
        </w:rPr>
        <w:t>Research Assistants/Medical Students: Edward Weldon, I</w:t>
      </w:r>
    </w:p>
    <w:p w14:paraId="2FAEBD11" w14:textId="77777777" w:rsidR="009D3818" w:rsidRPr="00000335" w:rsidRDefault="009D3818" w:rsidP="009D3818">
      <w:pPr>
        <w:spacing w:after="0"/>
        <w:rPr>
          <w:rFonts w:ascii="Times New Roman" w:eastAsia="Calibri" w:hAnsi="Times New Roman" w:cs="Times New Roman"/>
          <w:b/>
          <w:bCs/>
          <w:color w:val="FF0000"/>
          <w:sz w:val="24"/>
          <w:szCs w:val="24"/>
        </w:rPr>
      </w:pPr>
      <w:r w:rsidRPr="00000335">
        <w:rPr>
          <w:rFonts w:ascii="Times New Roman" w:hAnsi="Times New Roman" w:cs="Times New Roman"/>
          <w:sz w:val="24"/>
          <w:szCs w:val="24"/>
        </w:rPr>
        <w:t>Emerging literature continues to elucidate effects of COVID-19 that contribute to lasting exercise intolerance in many recovering patients. However, what is the severity and duration of these effects compared to other viral infections such as influenza and EBV? Is COVID-related exercise intolerance different than these other infections and how do the mechanisms create intolerance compare? By answering these questions, we hope that our research will better inform how to prevent and treat exercise intolerance both regarding COVID-19 and other viral infections.</w:t>
      </w:r>
    </w:p>
    <w:p w14:paraId="5D981229" w14:textId="77777777" w:rsidR="009D3818" w:rsidRDefault="009D3818" w:rsidP="009D3818">
      <w:pPr>
        <w:spacing w:after="0"/>
        <w:rPr>
          <w:rFonts w:ascii="Times New Roman" w:eastAsia="Calibri" w:hAnsi="Times New Roman" w:cs="Times New Roman"/>
          <w:b/>
          <w:bCs/>
          <w:color w:val="FF0000"/>
          <w:sz w:val="28"/>
          <w:szCs w:val="24"/>
        </w:rPr>
      </w:pPr>
    </w:p>
    <w:p w14:paraId="2DFD98B2" w14:textId="77777777" w:rsidR="009D3818" w:rsidRPr="00000335" w:rsidRDefault="009D3818" w:rsidP="009D3818">
      <w:pPr>
        <w:spacing w:after="0"/>
        <w:rPr>
          <w:rFonts w:ascii="Times New Roman" w:hAnsi="Times New Roman" w:cs="Times New Roman"/>
          <w:b/>
          <w:bCs/>
          <w:i/>
          <w:iCs/>
          <w:color w:val="4472C4" w:themeColor="accent1"/>
          <w:sz w:val="24"/>
          <w:szCs w:val="24"/>
        </w:rPr>
      </w:pPr>
      <w:r w:rsidRPr="00000335">
        <w:rPr>
          <w:rFonts w:ascii="Times New Roman" w:eastAsia="Calibri" w:hAnsi="Times New Roman" w:cs="Times New Roman"/>
          <w:b/>
          <w:bCs/>
          <w:noProof/>
          <w:sz w:val="24"/>
        </w:rPr>
        <w:drawing>
          <wp:anchor distT="0" distB="0" distL="114300" distR="114300" simplePos="0" relativeHeight="251715584" behindDoc="1" locked="0" layoutInCell="1" allowOverlap="1" wp14:anchorId="7CF3C6C6" wp14:editId="2F1D902B">
            <wp:simplePos x="0" y="0"/>
            <wp:positionH relativeFrom="column">
              <wp:posOffset>0</wp:posOffset>
            </wp:positionH>
            <wp:positionV relativeFrom="paragraph">
              <wp:posOffset>27940</wp:posOffset>
            </wp:positionV>
            <wp:extent cx="704215" cy="949960"/>
            <wp:effectExtent l="0" t="0" r="635" b="2540"/>
            <wp:wrapTight wrapText="bothSides">
              <wp:wrapPolygon edited="0">
                <wp:start x="0" y="0"/>
                <wp:lineTo x="0" y="21225"/>
                <wp:lineTo x="21035" y="21225"/>
                <wp:lineTo x="21035" y="0"/>
                <wp:lineTo x="0" y="0"/>
              </wp:wrapPolygon>
            </wp:wrapTight>
            <wp:docPr id="61" name="Picture 61" descr="A picture containing person, necktie, wall,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necktie, wall, wearing&#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04215" cy="949960"/>
                    </a:xfrm>
                    <a:prstGeom prst="rect">
                      <a:avLst/>
                    </a:prstGeom>
                  </pic:spPr>
                </pic:pic>
              </a:graphicData>
            </a:graphic>
          </wp:anchor>
        </w:drawing>
      </w:r>
      <w:r w:rsidRPr="00000335">
        <w:rPr>
          <w:rFonts w:ascii="Times New Roman" w:hAnsi="Times New Roman" w:cs="Times New Roman"/>
          <w:b/>
          <w:bCs/>
          <w:i/>
          <w:iCs/>
          <w:color w:val="4472C4" w:themeColor="accent1"/>
          <w:sz w:val="24"/>
          <w:szCs w:val="24"/>
        </w:rPr>
        <w:t>COVID-19-Related Guillain-Barré Syndrome: Comparing Differences Between Variants and Other Viral Infection-Related Guillain-Barré Syndrome</w:t>
      </w:r>
    </w:p>
    <w:p w14:paraId="74D7AA6B" w14:textId="77777777" w:rsidR="009D3818" w:rsidRPr="00000335" w:rsidRDefault="009D3818" w:rsidP="009D3818">
      <w:pPr>
        <w:spacing w:after="0"/>
        <w:rPr>
          <w:rFonts w:ascii="Times New Roman" w:hAnsi="Times New Roman" w:cs="Times New Roman"/>
          <w:i/>
          <w:iCs/>
        </w:rPr>
      </w:pPr>
      <w:r w:rsidRPr="00000335">
        <w:rPr>
          <w:rFonts w:ascii="Times New Roman" w:hAnsi="Times New Roman" w:cs="Times New Roman"/>
          <w:i/>
          <w:iCs/>
        </w:rPr>
        <w:t>Research Assistants/Medical Students: Theodore Huo</w:t>
      </w:r>
    </w:p>
    <w:p w14:paraId="00C4249E" w14:textId="41CD3518" w:rsidR="00000335" w:rsidRPr="00000335" w:rsidRDefault="009D3818" w:rsidP="00000335">
      <w:pPr>
        <w:spacing w:after="0"/>
        <w:rPr>
          <w:rFonts w:ascii="Times New Roman" w:hAnsi="Times New Roman" w:cs="Times New Roman"/>
          <w:sz w:val="24"/>
          <w:szCs w:val="24"/>
        </w:rPr>
      </w:pPr>
      <w:r w:rsidRPr="00000335">
        <w:rPr>
          <w:rFonts w:ascii="Times New Roman" w:hAnsi="Times New Roman" w:cs="Times New Roman"/>
          <w:sz w:val="24"/>
          <w:szCs w:val="24"/>
        </w:rPr>
        <w:t>Since the emergence of the COVID-19 global pandemic, there has been evidence showing a relationship between Guillain-Barré syndrome (GBS) and COVID-19 infection. Our project seeks to compare GBS occurrence rates and severity among COVID-19 variants and across populations in different geographic locations. In assessing severity, we will investigate the occurrence of known GBS sequelae such as chronic inflammatory demyelinating polyradiculoneuropathy (CIPD). We will also compare COVID-19 GBS to GBS seen with other viral infections such as influenza A (H1N1), avian influenza, and zika virus.</w:t>
      </w:r>
      <w:r w:rsidR="00000335">
        <w:rPr>
          <w:rFonts w:ascii="Times New Roman" w:eastAsia="Calibri" w:hAnsi="Times New Roman" w:cs="Times New Roman"/>
          <w:b/>
          <w:bCs/>
          <w:color w:val="4472C4" w:themeColor="accent1"/>
          <w:sz w:val="28"/>
          <w:szCs w:val="24"/>
        </w:rPr>
        <w:br w:type="page"/>
      </w:r>
    </w:p>
    <w:p w14:paraId="469A0AB5" w14:textId="29496C15" w:rsidR="00E51912" w:rsidRPr="007C412B" w:rsidRDefault="00E51912" w:rsidP="00E51912">
      <w:pPr>
        <w:spacing w:after="0" w:line="276" w:lineRule="auto"/>
        <w:rPr>
          <w:rFonts w:ascii="Times New Roman" w:eastAsia="Calibri" w:hAnsi="Times New Roman" w:cs="Times New Roman"/>
          <w:b/>
          <w:bCs/>
          <w:color w:val="4472C4" w:themeColor="accent1"/>
          <w:sz w:val="28"/>
          <w:szCs w:val="24"/>
        </w:rPr>
      </w:pPr>
      <w:r w:rsidRPr="007C412B">
        <w:rPr>
          <w:rFonts w:ascii="Times New Roman" w:eastAsia="Calibri" w:hAnsi="Times New Roman" w:cs="Times New Roman"/>
          <w:b/>
          <w:bCs/>
          <w:i/>
          <w:iCs/>
          <w:noProof/>
          <w:color w:val="4472C4" w:themeColor="accent1"/>
          <w:sz w:val="24"/>
        </w:rPr>
        <w:lastRenderedPageBreak/>
        <w:drawing>
          <wp:anchor distT="0" distB="0" distL="114300" distR="114300" simplePos="0" relativeHeight="251759616" behindDoc="1" locked="0" layoutInCell="1" allowOverlap="1" wp14:anchorId="523B41D7" wp14:editId="4659B9A9">
            <wp:simplePos x="0" y="0"/>
            <wp:positionH relativeFrom="column">
              <wp:posOffset>759460</wp:posOffset>
            </wp:positionH>
            <wp:positionV relativeFrom="paragraph">
              <wp:posOffset>63500</wp:posOffset>
            </wp:positionV>
            <wp:extent cx="780415" cy="932815"/>
            <wp:effectExtent l="0" t="0" r="635" b="635"/>
            <wp:wrapTight wrapText="bothSides">
              <wp:wrapPolygon edited="0">
                <wp:start x="0" y="0"/>
                <wp:lineTo x="0" y="21174"/>
                <wp:lineTo x="21090" y="21174"/>
                <wp:lineTo x="21090" y="0"/>
                <wp:lineTo x="0" y="0"/>
              </wp:wrapPolygon>
            </wp:wrapTight>
            <wp:docPr id="62" name="Picture 62"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outdoor&#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80415" cy="932815"/>
                    </a:xfrm>
                    <a:prstGeom prst="rect">
                      <a:avLst/>
                    </a:prstGeom>
                  </pic:spPr>
                </pic:pic>
              </a:graphicData>
            </a:graphic>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758592" behindDoc="1" locked="0" layoutInCell="1" allowOverlap="1" wp14:anchorId="7B345917" wp14:editId="224AB940">
            <wp:simplePos x="0" y="0"/>
            <wp:positionH relativeFrom="column">
              <wp:posOffset>8255</wp:posOffset>
            </wp:positionH>
            <wp:positionV relativeFrom="paragraph">
              <wp:posOffset>66675</wp:posOffset>
            </wp:positionV>
            <wp:extent cx="746125" cy="932815"/>
            <wp:effectExtent l="0" t="0" r="0" b="635"/>
            <wp:wrapTight wrapText="bothSides">
              <wp:wrapPolygon edited="0">
                <wp:start x="0" y="0"/>
                <wp:lineTo x="0" y="21174"/>
                <wp:lineTo x="20957" y="21174"/>
                <wp:lineTo x="20957" y="0"/>
                <wp:lineTo x="0" y="0"/>
              </wp:wrapPolygon>
            </wp:wrapTight>
            <wp:docPr id="35" name="Picture 3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erson smiling for the camera&#10;&#10;Description automatically generated with medium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46125" cy="93281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color w:val="4472C4" w:themeColor="accent1"/>
          <w:sz w:val="28"/>
          <w:szCs w:val="24"/>
        </w:rPr>
        <w:t>Neuromuscular Research Unit</w:t>
      </w:r>
    </w:p>
    <w:p w14:paraId="1E9994A1" w14:textId="77777777" w:rsidR="00E51912" w:rsidRDefault="00E51912" w:rsidP="00E51912">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w:t>
      </w:r>
      <w:r>
        <w:rPr>
          <w:rFonts w:ascii="Times New Roman" w:eastAsia="Calibri" w:hAnsi="Times New Roman" w:cs="Times New Roman"/>
          <w:b/>
          <w:bCs/>
          <w:i/>
          <w:iCs/>
          <w:sz w:val="24"/>
        </w:rPr>
        <w:t>Jason Chang</w:t>
      </w:r>
      <w:r w:rsidRPr="00B07553">
        <w:rPr>
          <w:rFonts w:ascii="Times New Roman" w:eastAsia="Calibri" w:hAnsi="Times New Roman" w:cs="Times New Roman"/>
          <w:b/>
          <w:bCs/>
          <w:i/>
          <w:iCs/>
          <w:sz w:val="24"/>
        </w:rPr>
        <w:t xml:space="preserve">, MD, </w:t>
      </w:r>
    </w:p>
    <w:p w14:paraId="04E793EC" w14:textId="77777777" w:rsidR="00E51912" w:rsidRDefault="00E51912" w:rsidP="00E51912">
      <w:pPr>
        <w:spacing w:after="0"/>
        <w:rPr>
          <w:rFonts w:ascii="Times New Roman" w:eastAsia="Calibri" w:hAnsi="Times New Roman" w:cs="Times New Roman"/>
          <w:b/>
          <w:bCs/>
          <w:i/>
          <w:iCs/>
          <w:sz w:val="24"/>
        </w:rPr>
      </w:pPr>
      <w:r>
        <w:rPr>
          <w:rFonts w:ascii="Times New Roman" w:eastAsia="Calibri" w:hAnsi="Times New Roman" w:cs="Times New Roman"/>
          <w:b/>
          <w:bCs/>
          <w:i/>
          <w:iCs/>
          <w:sz w:val="24"/>
        </w:rPr>
        <w:t>Physiatrist</w:t>
      </w:r>
      <w:r w:rsidRPr="00B07553">
        <w:rPr>
          <w:rFonts w:ascii="Times New Roman" w:eastAsia="Calibri" w:hAnsi="Times New Roman" w:cs="Times New Roman"/>
          <w:b/>
          <w:bCs/>
          <w:i/>
          <w:iCs/>
          <w:sz w:val="24"/>
        </w:rPr>
        <w:t xml:space="preserve"> &amp; </w:t>
      </w:r>
      <w:r>
        <w:rPr>
          <w:rFonts w:ascii="Times New Roman" w:eastAsia="Calibri" w:hAnsi="Times New Roman" w:cs="Times New Roman"/>
          <w:b/>
          <w:bCs/>
          <w:i/>
          <w:iCs/>
          <w:sz w:val="24"/>
        </w:rPr>
        <w:t xml:space="preserve">Director, </w:t>
      </w:r>
      <w:hyperlink r:id="rId69" w:history="1">
        <w:r w:rsidRPr="003B5011">
          <w:rPr>
            <w:rStyle w:val="Hyperlink"/>
            <w:rFonts w:ascii="Times New Roman" w:eastAsia="Calibri" w:hAnsi="Times New Roman" w:cs="Times New Roman"/>
            <w:i/>
            <w:iCs/>
            <w:sz w:val="24"/>
          </w:rPr>
          <w:t>Neuromuscular Rehabilitation Center</w:t>
        </w:r>
      </w:hyperlink>
      <w:r>
        <w:rPr>
          <w:rFonts w:ascii="Times New Roman" w:eastAsia="Calibri" w:hAnsi="Times New Roman" w:cs="Times New Roman"/>
          <w:b/>
          <w:bCs/>
          <w:i/>
          <w:iCs/>
          <w:sz w:val="24"/>
        </w:rPr>
        <w:t xml:space="preserve"> </w:t>
      </w:r>
    </w:p>
    <w:p w14:paraId="43227763" w14:textId="77777777" w:rsidR="00E51912" w:rsidRPr="002D3D0A" w:rsidRDefault="00E51912" w:rsidP="00E51912">
      <w:pPr>
        <w:spacing w:after="0" w:line="240" w:lineRule="auto"/>
        <w:rPr>
          <w:rFonts w:ascii="Times New Roman" w:eastAsia="Calibri" w:hAnsi="Times New Roman" w:cs="Times New Roman"/>
          <w:b/>
          <w:bCs/>
          <w:i/>
          <w:iCs/>
          <w:sz w:val="24"/>
        </w:rPr>
      </w:pPr>
      <w:r>
        <w:rPr>
          <w:rFonts w:ascii="Times New Roman" w:eastAsia="Calibri" w:hAnsi="Times New Roman" w:cs="Times New Roman"/>
          <w:b/>
          <w:bCs/>
          <w:i/>
          <w:iCs/>
          <w:sz w:val="24"/>
        </w:rPr>
        <w:t>Clinical Assistant Professor of Medicine (Neurology)</w:t>
      </w:r>
    </w:p>
    <w:p w14:paraId="23A8454B" w14:textId="7C5DE8AE" w:rsidR="009D3818" w:rsidRDefault="009D3818" w:rsidP="009D3818">
      <w:pPr>
        <w:spacing w:after="0"/>
        <w:rPr>
          <w:rFonts w:ascii="Times New Roman" w:eastAsia="Calibri" w:hAnsi="Times New Roman" w:cs="Times New Roman"/>
          <w:b/>
          <w:bCs/>
          <w:color w:val="FF0000"/>
          <w:sz w:val="28"/>
          <w:szCs w:val="24"/>
        </w:rPr>
      </w:pPr>
    </w:p>
    <w:p w14:paraId="5CCCA12C" w14:textId="77777777" w:rsidR="00000335" w:rsidRPr="00000335" w:rsidRDefault="00000335" w:rsidP="00000335">
      <w:pPr>
        <w:spacing w:after="0" w:line="240" w:lineRule="auto"/>
        <w:rPr>
          <w:rFonts w:ascii="Times New Roman" w:hAnsi="Times New Roman" w:cs="Times New Roman"/>
          <w:b/>
          <w:bCs/>
          <w:i/>
          <w:iCs/>
          <w:color w:val="4472C4" w:themeColor="accent1"/>
          <w:sz w:val="24"/>
          <w:szCs w:val="24"/>
        </w:rPr>
      </w:pPr>
      <w:r w:rsidRPr="00000335">
        <w:rPr>
          <w:rFonts w:ascii="Times New Roman" w:hAnsi="Times New Roman" w:cs="Times New Roman"/>
          <w:b/>
          <w:bCs/>
          <w:i/>
          <w:iCs/>
          <w:color w:val="4472C4" w:themeColor="accent1"/>
          <w:sz w:val="24"/>
          <w:szCs w:val="24"/>
        </w:rPr>
        <w:t>Investigating the Neuropathic Electromyography Findings in COVID-19 Patients</w:t>
      </w:r>
    </w:p>
    <w:p w14:paraId="314FFCD6" w14:textId="77777777" w:rsidR="00000335" w:rsidRPr="00000335" w:rsidRDefault="00000335" w:rsidP="00000335">
      <w:pPr>
        <w:spacing w:after="0" w:line="240" w:lineRule="auto"/>
        <w:rPr>
          <w:rFonts w:ascii="Times New Roman" w:eastAsia="Calibri" w:hAnsi="Times New Roman" w:cs="Times New Roman"/>
          <w:i/>
          <w:iCs/>
        </w:rPr>
      </w:pPr>
      <w:r w:rsidRPr="00000335">
        <w:rPr>
          <w:rFonts w:ascii="Times New Roman" w:eastAsia="Calibri" w:hAnsi="Times New Roman" w:cs="Times New Roman"/>
          <w:i/>
          <w:iCs/>
        </w:rPr>
        <w:t>Research Assistants/Medical Students: Nathan Kim</w:t>
      </w:r>
    </w:p>
    <w:p w14:paraId="2D53B93B" w14:textId="79DF16DB" w:rsidR="00000335" w:rsidRPr="00000335" w:rsidRDefault="00000335" w:rsidP="00000335">
      <w:pPr>
        <w:tabs>
          <w:tab w:val="left" w:pos="5740"/>
        </w:tabs>
        <w:rPr>
          <w:rFonts w:ascii="Times New Roman" w:hAnsi="Times New Roman" w:cs="Times New Roman"/>
          <w:sz w:val="24"/>
          <w:szCs w:val="24"/>
        </w:rPr>
      </w:pPr>
      <w:r w:rsidRPr="00000335">
        <w:rPr>
          <w:rFonts w:ascii="Times New Roman" w:hAnsi="Times New Roman" w:cs="Times New Roman"/>
          <w:sz w:val="24"/>
          <w:szCs w:val="24"/>
        </w:rPr>
        <w:t>COVID-19 is an acute infectious respiratory disease caused by infection with the SARS-CoV-2 virus. Although symptomatic patients with COVID-19 predominantly present with respiratory complaints, neurological manifestations have become increasingly recognized. However, the prevalence of these neurological complaints has been poorly quantified. A diagnostic procedure commonly utilized in the evaluation of patients with neuropathy is electromyography (EMG). Therefore, this study seeks to investigate the presence of neuropathic EMG findings in patients who previously contracted COVID-19.</w:t>
      </w:r>
    </w:p>
    <w:p w14:paraId="50FADB5C" w14:textId="7E7CCA36" w:rsidR="00000335" w:rsidRDefault="00000335" w:rsidP="00000335">
      <w:pPr>
        <w:rPr>
          <w:rFonts w:ascii="Times New Roman" w:eastAsia="Calibri" w:hAnsi="Times New Roman" w:cs="Times New Roman"/>
          <w:b/>
          <w:bCs/>
          <w:color w:val="4472C4" w:themeColor="accent1"/>
          <w:sz w:val="28"/>
          <w:szCs w:val="24"/>
        </w:rPr>
      </w:pPr>
      <w:r w:rsidRPr="00000335">
        <w:rPr>
          <w:noProof/>
          <w:sz w:val="20"/>
          <w:szCs w:val="20"/>
        </w:rPr>
        <w:drawing>
          <wp:anchor distT="0" distB="0" distL="114300" distR="114300" simplePos="0" relativeHeight="251770880" behindDoc="1" locked="0" layoutInCell="1" allowOverlap="1" wp14:anchorId="48A35D22" wp14:editId="748A8B75">
            <wp:simplePos x="0" y="0"/>
            <wp:positionH relativeFrom="column">
              <wp:posOffset>-261620</wp:posOffset>
            </wp:positionH>
            <wp:positionV relativeFrom="paragraph">
              <wp:posOffset>237565</wp:posOffset>
            </wp:positionV>
            <wp:extent cx="7447280" cy="5358765"/>
            <wp:effectExtent l="0" t="0" r="1270" b="0"/>
            <wp:wrapTight wrapText="bothSides">
              <wp:wrapPolygon edited="0">
                <wp:start x="0" y="0"/>
                <wp:lineTo x="0" y="21500"/>
                <wp:lineTo x="21548" y="21500"/>
                <wp:lineTo x="21548" y="0"/>
                <wp:lineTo x="0" y="0"/>
              </wp:wrapPolygon>
            </wp:wrapTight>
            <wp:docPr id="28" name="Picture 2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tabl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7447280" cy="53587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color w:val="4472C4" w:themeColor="accent1"/>
          <w:sz w:val="28"/>
          <w:szCs w:val="24"/>
        </w:rPr>
        <w:br w:type="page"/>
      </w:r>
    </w:p>
    <w:p w14:paraId="049B4A31" w14:textId="2E976063" w:rsidR="009D3818" w:rsidRPr="007C412B" w:rsidRDefault="00000335" w:rsidP="009D3818">
      <w:pPr>
        <w:spacing w:after="0"/>
        <w:rPr>
          <w:rFonts w:ascii="Times New Roman" w:eastAsia="Calibri" w:hAnsi="Times New Roman" w:cs="Times New Roman"/>
          <w:b/>
          <w:bCs/>
          <w:color w:val="4472C4" w:themeColor="accent1"/>
          <w:sz w:val="28"/>
          <w:szCs w:val="24"/>
        </w:rPr>
      </w:pPr>
      <w:r w:rsidRPr="007C412B">
        <w:rPr>
          <w:rFonts w:ascii="Times New Roman" w:eastAsia="Calibri" w:hAnsi="Times New Roman" w:cs="Times New Roman"/>
          <w:b/>
          <w:bCs/>
          <w:i/>
          <w:iCs/>
          <w:noProof/>
          <w:color w:val="4472C4" w:themeColor="accent1"/>
          <w:sz w:val="24"/>
        </w:rPr>
        <w:lastRenderedPageBreak/>
        <w:drawing>
          <wp:anchor distT="0" distB="0" distL="114300" distR="114300" simplePos="0" relativeHeight="251686912" behindDoc="1" locked="0" layoutInCell="1" allowOverlap="1" wp14:anchorId="1FA584C6" wp14:editId="21ABE628">
            <wp:simplePos x="0" y="0"/>
            <wp:positionH relativeFrom="column">
              <wp:posOffset>676275</wp:posOffset>
            </wp:positionH>
            <wp:positionV relativeFrom="paragraph">
              <wp:posOffset>0</wp:posOffset>
            </wp:positionV>
            <wp:extent cx="819785" cy="885825"/>
            <wp:effectExtent l="0" t="0" r="0" b="0"/>
            <wp:wrapTight wrapText="bothSides">
              <wp:wrapPolygon edited="0">
                <wp:start x="0" y="0"/>
                <wp:lineTo x="0" y="20903"/>
                <wp:lineTo x="21081" y="20903"/>
                <wp:lineTo x="21081" y="0"/>
                <wp:lineTo x="0" y="0"/>
              </wp:wrapPolygon>
            </wp:wrapTight>
            <wp:docPr id="34" name="Picture 34"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erson smiling for the camera&#10;&#10;Description automatically generated with medium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819785" cy="885825"/>
                    </a:xfrm>
                    <a:prstGeom prst="rect">
                      <a:avLst/>
                    </a:prstGeom>
                  </pic:spPr>
                </pic:pic>
              </a:graphicData>
            </a:graphic>
          </wp:anchor>
        </w:drawing>
      </w:r>
      <w:r w:rsidR="009D3818" w:rsidRPr="007C412B">
        <w:rPr>
          <w:rFonts w:ascii="Times New Roman" w:eastAsia="Calibri" w:hAnsi="Times New Roman" w:cs="Times New Roman"/>
          <w:b/>
          <w:bCs/>
          <w:i/>
          <w:iCs/>
          <w:noProof/>
          <w:color w:val="4472C4" w:themeColor="accent1"/>
          <w:sz w:val="24"/>
        </w:rPr>
        <w:drawing>
          <wp:anchor distT="0" distB="0" distL="114300" distR="114300" simplePos="0" relativeHeight="251674624" behindDoc="1" locked="0" layoutInCell="1" allowOverlap="1" wp14:anchorId="301B193D" wp14:editId="3B84D9B6">
            <wp:simplePos x="0" y="0"/>
            <wp:positionH relativeFrom="column">
              <wp:posOffset>0</wp:posOffset>
            </wp:positionH>
            <wp:positionV relativeFrom="paragraph">
              <wp:posOffset>486</wp:posOffset>
            </wp:positionV>
            <wp:extent cx="716280" cy="895350"/>
            <wp:effectExtent l="0" t="0" r="7620" b="0"/>
            <wp:wrapTight wrapText="bothSides">
              <wp:wrapPolygon edited="0">
                <wp:start x="0" y="0"/>
                <wp:lineTo x="0" y="21140"/>
                <wp:lineTo x="21255" y="21140"/>
                <wp:lineTo x="21255" y="0"/>
                <wp:lineTo x="0" y="0"/>
              </wp:wrapPolygon>
            </wp:wrapTight>
            <wp:docPr id="31" name="Picture 3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erson smiling for the camera&#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16280" cy="895350"/>
                    </a:xfrm>
                    <a:prstGeom prst="rect">
                      <a:avLst/>
                    </a:prstGeom>
                  </pic:spPr>
                </pic:pic>
              </a:graphicData>
            </a:graphic>
            <wp14:sizeRelH relativeFrom="margin">
              <wp14:pctWidth>0</wp14:pctWidth>
            </wp14:sizeRelH>
            <wp14:sizeRelV relativeFrom="margin">
              <wp14:pctHeight>0</wp14:pctHeight>
            </wp14:sizeRelV>
          </wp:anchor>
        </w:drawing>
      </w:r>
      <w:r w:rsidR="009D3818" w:rsidRPr="007C412B">
        <w:rPr>
          <w:rFonts w:ascii="Times New Roman" w:eastAsia="Calibri" w:hAnsi="Times New Roman" w:cs="Times New Roman"/>
          <w:b/>
          <w:bCs/>
          <w:color w:val="4472C4" w:themeColor="accent1"/>
          <w:sz w:val="28"/>
          <w:szCs w:val="24"/>
        </w:rPr>
        <w:t>TBI Research Unit</w:t>
      </w:r>
    </w:p>
    <w:p w14:paraId="5479F54B" w14:textId="77777777" w:rsidR="009D3818" w:rsidRDefault="009D3818" w:rsidP="009D3818">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w:t>
      </w:r>
      <w:r>
        <w:rPr>
          <w:rFonts w:ascii="Times New Roman" w:eastAsia="Calibri" w:hAnsi="Times New Roman" w:cs="Times New Roman"/>
          <w:b/>
          <w:bCs/>
          <w:i/>
          <w:iCs/>
          <w:sz w:val="24"/>
        </w:rPr>
        <w:t>Kent Yamamoto</w:t>
      </w:r>
      <w:r w:rsidRPr="00B07553">
        <w:rPr>
          <w:rFonts w:ascii="Times New Roman" w:eastAsia="Calibri" w:hAnsi="Times New Roman" w:cs="Times New Roman"/>
          <w:b/>
          <w:bCs/>
          <w:i/>
          <w:iCs/>
          <w:sz w:val="24"/>
        </w:rPr>
        <w:t>, MD</w:t>
      </w:r>
    </w:p>
    <w:p w14:paraId="65C420A0" w14:textId="77777777" w:rsidR="009D3818" w:rsidRDefault="009D3818" w:rsidP="009D3818">
      <w:pPr>
        <w:spacing w:after="0"/>
        <w:rPr>
          <w:rFonts w:ascii="Times New Roman" w:eastAsia="Calibri" w:hAnsi="Times New Roman" w:cs="Times New Roman"/>
          <w:b/>
          <w:bCs/>
          <w:i/>
          <w:iCs/>
          <w:sz w:val="24"/>
        </w:rPr>
      </w:pPr>
      <w:r>
        <w:rPr>
          <w:rFonts w:ascii="Times New Roman" w:eastAsia="Calibri" w:hAnsi="Times New Roman" w:cs="Times New Roman"/>
          <w:b/>
          <w:bCs/>
          <w:i/>
          <w:iCs/>
          <w:sz w:val="24"/>
        </w:rPr>
        <w:t xml:space="preserve">Physiatrist </w:t>
      </w:r>
      <w:r w:rsidRPr="00B07553">
        <w:rPr>
          <w:rFonts w:ascii="Times New Roman" w:eastAsia="Calibri" w:hAnsi="Times New Roman" w:cs="Times New Roman"/>
          <w:b/>
          <w:bCs/>
          <w:i/>
          <w:iCs/>
          <w:sz w:val="24"/>
        </w:rPr>
        <w:t xml:space="preserve">&amp; </w:t>
      </w:r>
      <w:r>
        <w:rPr>
          <w:rFonts w:ascii="Times New Roman" w:eastAsia="Calibri" w:hAnsi="Times New Roman" w:cs="Times New Roman"/>
          <w:b/>
          <w:bCs/>
          <w:i/>
          <w:iCs/>
          <w:sz w:val="24"/>
        </w:rPr>
        <w:t xml:space="preserve">Director, </w:t>
      </w:r>
      <w:hyperlink r:id="rId73" w:history="1">
        <w:r w:rsidRPr="003B5011">
          <w:rPr>
            <w:rStyle w:val="Hyperlink"/>
            <w:rFonts w:ascii="Times New Roman" w:eastAsia="Calibri" w:hAnsi="Times New Roman" w:cs="Times New Roman"/>
            <w:i/>
            <w:iCs/>
            <w:sz w:val="24"/>
          </w:rPr>
          <w:t>Concussion &amp; TBI Center</w:t>
        </w:r>
      </w:hyperlink>
      <w:r>
        <w:rPr>
          <w:rFonts w:ascii="Times New Roman" w:eastAsia="Calibri" w:hAnsi="Times New Roman" w:cs="Times New Roman"/>
          <w:b/>
          <w:bCs/>
          <w:i/>
          <w:iCs/>
          <w:sz w:val="24"/>
        </w:rPr>
        <w:t xml:space="preserve"> </w:t>
      </w:r>
    </w:p>
    <w:p w14:paraId="302486EC" w14:textId="77777777" w:rsidR="009D3818" w:rsidRPr="002D3D0A" w:rsidRDefault="009D3818" w:rsidP="009D3818">
      <w:pPr>
        <w:spacing w:after="0"/>
        <w:rPr>
          <w:rFonts w:ascii="Times New Roman" w:eastAsia="Calibri" w:hAnsi="Times New Roman" w:cs="Times New Roman"/>
          <w:b/>
          <w:bCs/>
          <w:i/>
          <w:iCs/>
          <w:sz w:val="24"/>
        </w:rPr>
      </w:pPr>
      <w:r>
        <w:rPr>
          <w:rFonts w:ascii="Times New Roman" w:eastAsia="Calibri" w:hAnsi="Times New Roman" w:cs="Times New Roman"/>
          <w:b/>
          <w:bCs/>
          <w:i/>
          <w:iCs/>
          <w:sz w:val="24"/>
        </w:rPr>
        <w:t>Clinical Assistant Professor of Medicine (Neurology)</w:t>
      </w:r>
    </w:p>
    <w:p w14:paraId="0458DBB0" w14:textId="3686BA4D" w:rsidR="009D3818" w:rsidRDefault="009D3818" w:rsidP="009D3818">
      <w:pPr>
        <w:spacing w:after="0"/>
        <w:rPr>
          <w:rFonts w:ascii="Times New Roman" w:hAnsi="Times New Roman" w:cs="Times New Roman"/>
          <w:b/>
          <w:bCs/>
          <w:i/>
          <w:iCs/>
          <w:color w:val="4472C4" w:themeColor="accent1"/>
          <w:sz w:val="28"/>
          <w:szCs w:val="28"/>
        </w:rPr>
      </w:pPr>
    </w:p>
    <w:p w14:paraId="0000840B" w14:textId="77777777" w:rsidR="00000335" w:rsidRPr="00000335" w:rsidRDefault="00000335" w:rsidP="00000335">
      <w:pPr>
        <w:spacing w:after="0"/>
        <w:rPr>
          <w:rFonts w:ascii="Times New Roman" w:eastAsia="Calibri" w:hAnsi="Times New Roman" w:cs="Times New Roman"/>
          <w:i/>
          <w:iCs/>
        </w:rPr>
      </w:pPr>
      <w:r w:rsidRPr="00000335">
        <w:rPr>
          <w:rFonts w:ascii="Times New Roman" w:hAnsi="Times New Roman" w:cs="Times New Roman"/>
          <w:b/>
          <w:bCs/>
          <w:i/>
          <w:iCs/>
          <w:color w:val="4472C4" w:themeColor="accent1"/>
          <w:sz w:val="24"/>
          <w:szCs w:val="24"/>
        </w:rPr>
        <w:t>Can Mild to Moderate Exercise Modalities actually Enhance Recovery Following Traumatic Brain Injury?</w:t>
      </w:r>
      <w:r w:rsidRPr="00000335">
        <w:rPr>
          <w:rFonts w:ascii="Times New Roman" w:eastAsia="Calibri" w:hAnsi="Times New Roman" w:cs="Times New Roman"/>
          <w:i/>
          <w:iCs/>
        </w:rPr>
        <w:t xml:space="preserve"> Research Assistants/Medical Students: Edward Weldon, I</w:t>
      </w:r>
    </w:p>
    <w:p w14:paraId="2ED63DAA" w14:textId="77777777" w:rsidR="00000335" w:rsidRPr="00000335" w:rsidRDefault="00000335" w:rsidP="00000335">
      <w:pPr>
        <w:spacing w:after="0"/>
        <w:rPr>
          <w:rFonts w:ascii="Times New Roman" w:hAnsi="Times New Roman" w:cs="Times New Roman"/>
          <w:sz w:val="24"/>
          <w:szCs w:val="24"/>
        </w:rPr>
      </w:pPr>
      <w:r w:rsidRPr="00000335">
        <w:rPr>
          <w:rFonts w:ascii="Times New Roman" w:hAnsi="Times New Roman" w:cs="Times New Roman"/>
          <w:sz w:val="24"/>
          <w:szCs w:val="24"/>
        </w:rPr>
        <w:t>Long standing literature has shown that contact sports and strenuous exercise should be avoided following traumatic brain injury (TBI).. The majority of this research focuses on treadmill aerobic exercise which may be jarring to the patient’s recovering brain. Furthermore, for patients with concurrent lower body injuries, treadmill exercise may not be possible. However, emerging literature indicates that some level of mild to moderate exercise may enhance patients’ recovery time.  We aim to analyze TBI patients’ exercise modalities and patterns following TBI in order to identify effective exercises that improve symptoms and recovery time. Chart review to identify demographics, TBI severity, discharge from hospital time.</w:t>
      </w:r>
    </w:p>
    <w:p w14:paraId="59B28D61" w14:textId="69A5ECD1" w:rsidR="00000335" w:rsidRDefault="00000335" w:rsidP="00E51912">
      <w:pPr>
        <w:spacing w:after="0"/>
        <w:rPr>
          <w:rFonts w:ascii="Times New Roman" w:hAnsi="Times New Roman" w:cs="Times New Roman"/>
          <w:sz w:val="28"/>
          <w:szCs w:val="28"/>
        </w:rPr>
      </w:pPr>
      <w:r>
        <w:rPr>
          <w:noProof/>
        </w:rPr>
        <w:drawing>
          <wp:anchor distT="0" distB="0" distL="114300" distR="114300" simplePos="0" relativeHeight="251768832" behindDoc="1" locked="0" layoutInCell="1" allowOverlap="1" wp14:anchorId="3DBF6579" wp14:editId="2CE0BD2B">
            <wp:simplePos x="0" y="0"/>
            <wp:positionH relativeFrom="column">
              <wp:posOffset>-329565</wp:posOffset>
            </wp:positionH>
            <wp:positionV relativeFrom="paragraph">
              <wp:posOffset>246119</wp:posOffset>
            </wp:positionV>
            <wp:extent cx="7402830" cy="5464810"/>
            <wp:effectExtent l="0" t="0" r="7620" b="2540"/>
            <wp:wrapTight wrapText="bothSides">
              <wp:wrapPolygon edited="0">
                <wp:start x="0" y="0"/>
                <wp:lineTo x="0" y="21535"/>
                <wp:lineTo x="21567" y="21535"/>
                <wp:lineTo x="2156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7402830" cy="5464810"/>
                    </a:xfrm>
                    <a:prstGeom prst="rect">
                      <a:avLst/>
                    </a:prstGeom>
                  </pic:spPr>
                </pic:pic>
              </a:graphicData>
            </a:graphic>
            <wp14:sizeRelH relativeFrom="margin">
              <wp14:pctWidth>0</wp14:pctWidth>
            </wp14:sizeRelH>
            <wp14:sizeRelV relativeFrom="margin">
              <wp14:pctHeight>0</wp14:pctHeight>
            </wp14:sizeRelV>
          </wp:anchor>
        </w:drawing>
      </w:r>
    </w:p>
    <w:p w14:paraId="78E726F3" w14:textId="56CE2DFD" w:rsidR="00000335" w:rsidRDefault="00000335" w:rsidP="00E51912">
      <w:pPr>
        <w:spacing w:after="0"/>
        <w:rPr>
          <w:rFonts w:ascii="Times New Roman" w:hAnsi="Times New Roman" w:cs="Times New Roman"/>
          <w:sz w:val="28"/>
          <w:szCs w:val="28"/>
        </w:rPr>
      </w:pPr>
    </w:p>
    <w:p w14:paraId="25ED8A2A" w14:textId="77777777" w:rsidR="00000335" w:rsidRPr="00000335" w:rsidRDefault="00000335" w:rsidP="00000335">
      <w:pPr>
        <w:spacing w:after="0"/>
        <w:rPr>
          <w:rFonts w:ascii="Times New Roman" w:eastAsia="Calibri" w:hAnsi="Times New Roman" w:cs="Times New Roman"/>
          <w:szCs w:val="20"/>
        </w:rPr>
      </w:pPr>
      <w:r w:rsidRPr="007C412B">
        <w:rPr>
          <w:rFonts w:ascii="Times New Roman" w:eastAsia="Calibri" w:hAnsi="Times New Roman" w:cs="Times New Roman"/>
          <w:b/>
          <w:bCs/>
          <w:i/>
          <w:iCs/>
          <w:noProof/>
          <w:color w:val="4472C4" w:themeColor="accent1"/>
          <w:sz w:val="24"/>
        </w:rPr>
        <w:lastRenderedPageBreak/>
        <w:drawing>
          <wp:anchor distT="0" distB="0" distL="114300" distR="114300" simplePos="0" relativeHeight="251783168" behindDoc="1" locked="0" layoutInCell="1" allowOverlap="1" wp14:anchorId="78F60166" wp14:editId="10A09973">
            <wp:simplePos x="0" y="0"/>
            <wp:positionH relativeFrom="column">
              <wp:posOffset>695325</wp:posOffset>
            </wp:positionH>
            <wp:positionV relativeFrom="paragraph">
              <wp:posOffset>220345</wp:posOffset>
            </wp:positionV>
            <wp:extent cx="699135" cy="942975"/>
            <wp:effectExtent l="0" t="0" r="5715" b="9525"/>
            <wp:wrapTight wrapText="bothSides">
              <wp:wrapPolygon edited="0">
                <wp:start x="0" y="0"/>
                <wp:lineTo x="0" y="21382"/>
                <wp:lineTo x="21188" y="21382"/>
                <wp:lineTo x="21188" y="0"/>
                <wp:lineTo x="0" y="0"/>
              </wp:wrapPolygon>
            </wp:wrapTight>
            <wp:docPr id="37" name="Picture 37"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smiling for the camera&#10;&#10;Description automatically generated with low confidenc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99135" cy="94297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782144" behindDoc="1" locked="0" layoutInCell="1" allowOverlap="1" wp14:anchorId="7C2B79C3" wp14:editId="2AEB1564">
            <wp:simplePos x="0" y="0"/>
            <wp:positionH relativeFrom="column">
              <wp:posOffset>0</wp:posOffset>
            </wp:positionH>
            <wp:positionV relativeFrom="paragraph">
              <wp:posOffset>219075</wp:posOffset>
            </wp:positionV>
            <wp:extent cx="754380" cy="942975"/>
            <wp:effectExtent l="0" t="0" r="7620" b="9525"/>
            <wp:wrapTight wrapText="bothSides">
              <wp:wrapPolygon edited="0">
                <wp:start x="0" y="0"/>
                <wp:lineTo x="0" y="21382"/>
                <wp:lineTo x="21273" y="21382"/>
                <wp:lineTo x="21273" y="0"/>
                <wp:lineTo x="0" y="0"/>
              </wp:wrapPolygon>
            </wp:wrapTight>
            <wp:docPr id="32" name="Picture 32"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with a beard&#10;&#10;Description automatically generated with low confidence"/>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54380" cy="94297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color w:val="4472C4" w:themeColor="accent1"/>
          <w:sz w:val="28"/>
          <w:szCs w:val="24"/>
        </w:rPr>
        <w:t>Sleep Research Unit</w:t>
      </w:r>
    </w:p>
    <w:p w14:paraId="24DA2408" w14:textId="77777777" w:rsidR="00000335" w:rsidRDefault="00000335" w:rsidP="00000335">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w:t>
      </w:r>
      <w:r>
        <w:rPr>
          <w:rFonts w:ascii="Times New Roman" w:eastAsia="Calibri" w:hAnsi="Times New Roman" w:cs="Times New Roman"/>
          <w:b/>
          <w:bCs/>
          <w:i/>
          <w:iCs/>
          <w:sz w:val="24"/>
        </w:rPr>
        <w:t>Sriharsha Vajjala</w:t>
      </w:r>
      <w:r w:rsidRPr="00B07553">
        <w:rPr>
          <w:rFonts w:ascii="Times New Roman" w:eastAsia="Calibri" w:hAnsi="Times New Roman" w:cs="Times New Roman"/>
          <w:b/>
          <w:bCs/>
          <w:i/>
          <w:iCs/>
          <w:sz w:val="24"/>
        </w:rPr>
        <w:t xml:space="preserve">, MD, </w:t>
      </w:r>
      <w:r>
        <w:rPr>
          <w:rFonts w:ascii="Times New Roman" w:eastAsia="Calibri" w:hAnsi="Times New Roman" w:cs="Times New Roman"/>
          <w:b/>
          <w:bCs/>
          <w:i/>
          <w:iCs/>
          <w:sz w:val="24"/>
        </w:rPr>
        <w:t xml:space="preserve">Director, </w:t>
      </w:r>
      <w:hyperlink r:id="rId77" w:history="1">
        <w:r w:rsidRPr="003B5011">
          <w:rPr>
            <w:rStyle w:val="Hyperlink"/>
            <w:rFonts w:ascii="Times New Roman" w:eastAsia="Calibri" w:hAnsi="Times New Roman" w:cs="Times New Roman"/>
            <w:i/>
            <w:iCs/>
            <w:sz w:val="24"/>
          </w:rPr>
          <w:t>Sleep &amp; Insomnia Center</w:t>
        </w:r>
      </w:hyperlink>
      <w:r>
        <w:rPr>
          <w:rFonts w:ascii="Times New Roman" w:eastAsia="Calibri" w:hAnsi="Times New Roman" w:cs="Times New Roman"/>
          <w:b/>
          <w:bCs/>
          <w:i/>
          <w:iCs/>
          <w:sz w:val="24"/>
        </w:rPr>
        <w:t xml:space="preserve"> , Clinical Educator of Medicine (Neurology) </w:t>
      </w:r>
    </w:p>
    <w:p w14:paraId="5FA51847" w14:textId="77777777" w:rsidR="00000335" w:rsidRDefault="00000335" w:rsidP="00000335">
      <w:pPr>
        <w:spacing w:after="0"/>
        <w:rPr>
          <w:rFonts w:ascii="Times New Roman" w:eastAsia="Calibri" w:hAnsi="Times New Roman" w:cs="Times New Roman"/>
          <w:i/>
          <w:iCs/>
          <w:sz w:val="24"/>
          <w:szCs w:val="24"/>
        </w:rPr>
      </w:pPr>
      <w:r>
        <w:rPr>
          <w:rFonts w:ascii="Times New Roman" w:eastAsia="Calibri" w:hAnsi="Times New Roman" w:cs="Times New Roman"/>
          <w:i/>
          <w:iCs/>
          <w:sz w:val="24"/>
          <w:szCs w:val="24"/>
        </w:rPr>
        <w:t>R</w:t>
      </w:r>
      <w:r w:rsidRPr="009F76B2">
        <w:rPr>
          <w:rFonts w:ascii="Times New Roman" w:eastAsia="Calibri" w:hAnsi="Times New Roman" w:cs="Times New Roman"/>
          <w:i/>
          <w:iCs/>
          <w:sz w:val="24"/>
          <w:szCs w:val="24"/>
        </w:rPr>
        <w:t>esearch Assistants/Medical Students:</w:t>
      </w:r>
      <w:r>
        <w:rPr>
          <w:rFonts w:ascii="Times New Roman" w:eastAsia="Calibri" w:hAnsi="Times New Roman" w:cs="Times New Roman"/>
          <w:i/>
          <w:iCs/>
          <w:sz w:val="24"/>
          <w:szCs w:val="24"/>
        </w:rPr>
        <w:t xml:space="preserve"> Theodore Huo</w:t>
      </w:r>
    </w:p>
    <w:p w14:paraId="5BA13FAC" w14:textId="77777777" w:rsidR="00000335" w:rsidRDefault="00000335" w:rsidP="00000335">
      <w:pPr>
        <w:spacing w:after="0" w:line="240" w:lineRule="auto"/>
        <w:rPr>
          <w:rFonts w:ascii="Times New Roman" w:eastAsia="Calibri" w:hAnsi="Times New Roman" w:cs="Times New Roman"/>
          <w:i/>
          <w:iCs/>
          <w:sz w:val="24"/>
          <w:szCs w:val="24"/>
        </w:rPr>
      </w:pPr>
    </w:p>
    <w:p w14:paraId="54148831" w14:textId="77777777" w:rsidR="00000335" w:rsidRDefault="00000335" w:rsidP="00000335">
      <w:pPr>
        <w:spacing w:after="0" w:line="240" w:lineRule="auto"/>
        <w:rPr>
          <w:rFonts w:ascii="Times New Roman" w:eastAsia="Calibri" w:hAnsi="Times New Roman" w:cs="Times New Roman"/>
          <w:i/>
          <w:iCs/>
          <w:sz w:val="24"/>
          <w:szCs w:val="24"/>
        </w:rPr>
      </w:pPr>
    </w:p>
    <w:p w14:paraId="32B9B06B" w14:textId="77777777" w:rsidR="00000335" w:rsidRDefault="00000335" w:rsidP="00000335">
      <w:pPr>
        <w:spacing w:after="0" w:line="240" w:lineRule="auto"/>
        <w:rPr>
          <w:rFonts w:ascii="Times New Roman" w:hAnsi="Times New Roman" w:cs="Times New Roman"/>
          <w:b/>
          <w:bCs/>
          <w:i/>
          <w:iCs/>
          <w:color w:val="4472C4" w:themeColor="accent1"/>
          <w:sz w:val="28"/>
          <w:szCs w:val="28"/>
        </w:rPr>
      </w:pPr>
    </w:p>
    <w:p w14:paraId="7E285121" w14:textId="77777777" w:rsidR="00000335" w:rsidRPr="006E67DF" w:rsidRDefault="00000335" w:rsidP="00000335">
      <w:pPr>
        <w:spacing w:after="0" w:line="240" w:lineRule="auto"/>
        <w:rPr>
          <w:rFonts w:ascii="Times New Roman" w:hAnsi="Times New Roman" w:cs="Times New Roman"/>
          <w:b/>
          <w:bCs/>
          <w:i/>
          <w:iCs/>
          <w:color w:val="4472C4" w:themeColor="accent1"/>
          <w:sz w:val="28"/>
          <w:szCs w:val="28"/>
        </w:rPr>
      </w:pPr>
      <w:r>
        <w:rPr>
          <w:rFonts w:ascii="Times New Roman" w:hAnsi="Times New Roman" w:cs="Times New Roman"/>
          <w:b/>
          <w:bCs/>
          <w:i/>
          <w:iCs/>
          <w:color w:val="4472C4" w:themeColor="accent1"/>
          <w:sz w:val="28"/>
          <w:szCs w:val="28"/>
        </w:rPr>
        <w:t xml:space="preserve">Investigating </w:t>
      </w:r>
      <w:r w:rsidRPr="006E67DF">
        <w:rPr>
          <w:rFonts w:ascii="Times New Roman" w:hAnsi="Times New Roman" w:cs="Times New Roman"/>
          <w:b/>
          <w:bCs/>
          <w:i/>
          <w:iCs/>
          <w:color w:val="4472C4" w:themeColor="accent1"/>
          <w:sz w:val="28"/>
          <w:szCs w:val="28"/>
        </w:rPr>
        <w:t>CPAP Adherence Rates Among Sleep Apnea Patients in Hawaii</w:t>
      </w:r>
    </w:p>
    <w:p w14:paraId="6BBD6C3A" w14:textId="77777777" w:rsidR="00000335" w:rsidRPr="006E67DF" w:rsidRDefault="00000335" w:rsidP="00000335">
      <w:pPr>
        <w:spacing w:after="0" w:line="240" w:lineRule="auto"/>
        <w:rPr>
          <w:rFonts w:ascii="Times New Roman" w:hAnsi="Times New Roman" w:cs="Times New Roman"/>
          <w:sz w:val="28"/>
          <w:szCs w:val="28"/>
        </w:rPr>
      </w:pPr>
      <w:r w:rsidRPr="006E67DF">
        <w:rPr>
          <w:rFonts w:ascii="Times New Roman" w:hAnsi="Times New Roman" w:cs="Times New Roman"/>
          <w:sz w:val="28"/>
          <w:szCs w:val="28"/>
        </w:rPr>
        <w:t>Continuous positive airway pressure (CPAP) is considered the gold standard treatment for patients with obstructive sleep apnea (OSA). Unfortunately, CPAP is known to be related to issues with adherence, with many patients abandoning the device or using it infrequently. However, adherence rates have not been described extensively in isolated, racially diverse island populations like those in Hawaii. The purpose of our project is to investigate CPAP adherence rates in Hawaii among patients with OSA who were treated at the Sleep and Insomnia Center at Hawaii Pacific Neuroscience</w:t>
      </w:r>
    </w:p>
    <w:p w14:paraId="1FA64E7B" w14:textId="0D49068B" w:rsidR="00000335" w:rsidRPr="00000335" w:rsidRDefault="00000335" w:rsidP="00000335">
      <w:pPr>
        <w:spacing w:after="0" w:line="240" w:lineRule="auto"/>
        <w:rPr>
          <w:rFonts w:ascii="Times New Roman" w:hAnsi="Times New Roman" w:cs="Times New Roman"/>
          <w:b/>
          <w:bCs/>
          <w:i/>
          <w:iCs/>
          <w:color w:val="4472C4" w:themeColor="accent1"/>
          <w:sz w:val="28"/>
          <w:szCs w:val="28"/>
        </w:rPr>
      </w:pPr>
      <w:r>
        <w:rPr>
          <w:noProof/>
        </w:rPr>
        <w:drawing>
          <wp:anchor distT="0" distB="0" distL="114300" distR="114300" simplePos="0" relativeHeight="251784192" behindDoc="1" locked="0" layoutInCell="1" allowOverlap="1" wp14:anchorId="17A0785E" wp14:editId="02367C3A">
            <wp:simplePos x="0" y="0"/>
            <wp:positionH relativeFrom="column">
              <wp:posOffset>-308610</wp:posOffset>
            </wp:positionH>
            <wp:positionV relativeFrom="paragraph">
              <wp:posOffset>338455</wp:posOffset>
            </wp:positionV>
            <wp:extent cx="7432675" cy="5479415"/>
            <wp:effectExtent l="0" t="0" r="0" b="6985"/>
            <wp:wrapTight wrapText="bothSides">
              <wp:wrapPolygon edited="0">
                <wp:start x="0" y="0"/>
                <wp:lineTo x="0" y="21552"/>
                <wp:lineTo x="21535" y="21552"/>
                <wp:lineTo x="21535" y="0"/>
                <wp:lineTo x="0" y="0"/>
              </wp:wrapPolygon>
            </wp:wrapTight>
            <wp:docPr id="46" name="Picture 4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graphical user interface&#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7432675" cy="5479415"/>
                    </a:xfrm>
                    <a:prstGeom prst="rect">
                      <a:avLst/>
                    </a:prstGeom>
                  </pic:spPr>
                </pic:pic>
              </a:graphicData>
            </a:graphic>
            <wp14:sizeRelH relativeFrom="margin">
              <wp14:pctWidth>0</wp14:pctWidth>
            </wp14:sizeRelH>
            <wp14:sizeRelV relativeFrom="margin">
              <wp14:pctHeight>0</wp14:pctHeight>
            </wp14:sizeRelV>
          </wp:anchor>
        </w:drawing>
      </w:r>
    </w:p>
    <w:p w14:paraId="59ACA7D9" w14:textId="4A1D9070" w:rsidR="009D3818" w:rsidRPr="007C412B" w:rsidRDefault="009D3818" w:rsidP="009D3818">
      <w:pPr>
        <w:spacing w:after="0"/>
        <w:rPr>
          <w:rFonts w:ascii="Times New Roman" w:eastAsia="Calibri" w:hAnsi="Times New Roman" w:cs="Times New Roman"/>
          <w:b/>
          <w:bCs/>
          <w:color w:val="4472C4" w:themeColor="accent1"/>
          <w:sz w:val="28"/>
          <w:szCs w:val="24"/>
        </w:rPr>
      </w:pPr>
      <w:r w:rsidRPr="007C412B">
        <w:rPr>
          <w:rFonts w:ascii="Times New Roman" w:eastAsia="Calibri" w:hAnsi="Times New Roman" w:cs="Times New Roman"/>
          <w:b/>
          <w:bCs/>
          <w:i/>
          <w:iCs/>
          <w:noProof/>
          <w:color w:val="4472C4" w:themeColor="accent1"/>
          <w:sz w:val="24"/>
        </w:rPr>
        <w:lastRenderedPageBreak/>
        <w:drawing>
          <wp:anchor distT="0" distB="0" distL="114300" distR="114300" simplePos="0" relativeHeight="251719680" behindDoc="1" locked="0" layoutInCell="1" allowOverlap="1" wp14:anchorId="7DF2C9F8" wp14:editId="663B2CD2">
            <wp:simplePos x="0" y="0"/>
            <wp:positionH relativeFrom="column">
              <wp:posOffset>655320</wp:posOffset>
            </wp:positionH>
            <wp:positionV relativeFrom="paragraph">
              <wp:posOffset>42545</wp:posOffset>
            </wp:positionV>
            <wp:extent cx="730250" cy="866140"/>
            <wp:effectExtent l="0" t="0" r="0" b="0"/>
            <wp:wrapTight wrapText="bothSides">
              <wp:wrapPolygon edited="0">
                <wp:start x="0" y="0"/>
                <wp:lineTo x="0" y="20903"/>
                <wp:lineTo x="20849" y="20903"/>
                <wp:lineTo x="20849" y="0"/>
                <wp:lineTo x="0" y="0"/>
              </wp:wrapPolygon>
            </wp:wrapTight>
            <wp:docPr id="41" name="Picture 4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erson smiling for the camera&#10;&#10;Description automatically generated with medium confidence"/>
                    <pic:cNvPicPr/>
                  </pic:nvPicPr>
                  <pic:blipFill>
                    <a:blip r:embed="rId79" cstate="print">
                      <a:extLst>
                        <a:ext uri="{28A0092B-C50C-407E-A947-70E740481C1C}">
                          <a14:useLocalDpi xmlns:a14="http://schemas.microsoft.com/office/drawing/2010/main" val="0"/>
                        </a:ext>
                      </a:extLst>
                    </a:blip>
                    <a:stretch>
                      <a:fillRect/>
                    </a:stretch>
                  </pic:blipFill>
                  <pic:spPr>
                    <a:xfrm>
                      <a:off x="0" y="0"/>
                      <a:ext cx="730250" cy="866140"/>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718656" behindDoc="1" locked="0" layoutInCell="1" allowOverlap="1" wp14:anchorId="07336CB4" wp14:editId="5ADDE4E5">
            <wp:simplePos x="0" y="0"/>
            <wp:positionH relativeFrom="column">
              <wp:posOffset>-38100</wp:posOffset>
            </wp:positionH>
            <wp:positionV relativeFrom="paragraph">
              <wp:posOffset>41275</wp:posOffset>
            </wp:positionV>
            <wp:extent cx="693420" cy="866775"/>
            <wp:effectExtent l="0" t="0" r="0" b="9525"/>
            <wp:wrapTight wrapText="bothSides">
              <wp:wrapPolygon edited="0">
                <wp:start x="0" y="0"/>
                <wp:lineTo x="0" y="21363"/>
                <wp:lineTo x="20769" y="21363"/>
                <wp:lineTo x="20769" y="0"/>
                <wp:lineTo x="0" y="0"/>
              </wp:wrapPolygon>
            </wp:wrapTight>
            <wp:docPr id="20" name="Picture 20"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glasse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93420" cy="86677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color w:val="4472C4" w:themeColor="accent1"/>
          <w:sz w:val="28"/>
          <w:szCs w:val="24"/>
        </w:rPr>
        <w:t>Parkinson’s Research Unit</w:t>
      </w:r>
    </w:p>
    <w:p w14:paraId="4FB005C6" w14:textId="77777777" w:rsidR="009D3818" w:rsidRDefault="009D3818" w:rsidP="009D3818">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Jason Viereck, MD, PhD, </w:t>
      </w:r>
    </w:p>
    <w:p w14:paraId="2EDA63E2" w14:textId="77777777" w:rsidR="009D3818" w:rsidRDefault="009D3818" w:rsidP="009D3818">
      <w:pPr>
        <w:spacing w:after="0"/>
        <w:rPr>
          <w:rFonts w:ascii="Times New Roman" w:eastAsia="Calibri" w:hAnsi="Times New Roman" w:cs="Times New Roman"/>
          <w:b/>
          <w:bCs/>
          <w:i/>
          <w:iCs/>
          <w:color w:val="0563C1" w:themeColor="hyperlink"/>
          <w:sz w:val="24"/>
          <w:u w:val="single"/>
        </w:rPr>
      </w:pPr>
      <w:r w:rsidRPr="00B07553">
        <w:rPr>
          <w:rFonts w:ascii="Times New Roman" w:eastAsia="Calibri" w:hAnsi="Times New Roman" w:cs="Times New Roman"/>
          <w:b/>
          <w:bCs/>
          <w:i/>
          <w:iCs/>
          <w:sz w:val="24"/>
        </w:rPr>
        <w:t xml:space="preserve">Neurologist &amp; Director, </w:t>
      </w:r>
      <w:hyperlink r:id="rId80" w:history="1">
        <w:r w:rsidRPr="003B5011">
          <w:rPr>
            <w:rStyle w:val="Hyperlink"/>
            <w:rFonts w:ascii="Times New Roman" w:eastAsia="Calibri" w:hAnsi="Times New Roman" w:cs="Times New Roman"/>
            <w:i/>
            <w:iCs/>
            <w:sz w:val="24"/>
          </w:rPr>
          <w:t>Parkinson’s &amp; Movement Disorders Center,</w:t>
        </w:r>
      </w:hyperlink>
      <w:r>
        <w:rPr>
          <w:rFonts w:ascii="Times New Roman" w:eastAsia="Calibri" w:hAnsi="Times New Roman" w:cs="Times New Roman"/>
          <w:b/>
          <w:bCs/>
          <w:i/>
          <w:iCs/>
          <w:color w:val="0563C1" w:themeColor="hyperlink"/>
          <w:sz w:val="24"/>
          <w:u w:val="single"/>
        </w:rPr>
        <w:t xml:space="preserve"> </w:t>
      </w:r>
    </w:p>
    <w:p w14:paraId="0B369E9C" w14:textId="77777777" w:rsidR="009D3818" w:rsidRPr="009C6B7B" w:rsidRDefault="009D3818" w:rsidP="009D3818">
      <w:pPr>
        <w:spacing w:after="0"/>
        <w:rPr>
          <w:rFonts w:ascii="Times New Roman" w:eastAsia="Calibri" w:hAnsi="Times New Roman" w:cs="Times New Roman"/>
          <w:b/>
          <w:bCs/>
          <w:i/>
          <w:iCs/>
          <w:sz w:val="24"/>
        </w:rPr>
      </w:pPr>
      <w:r>
        <w:rPr>
          <w:rFonts w:ascii="Times New Roman" w:eastAsia="Calibri" w:hAnsi="Times New Roman" w:cs="Times New Roman"/>
          <w:b/>
          <w:bCs/>
          <w:i/>
          <w:iCs/>
          <w:sz w:val="24"/>
        </w:rPr>
        <w:t>Clinical Assistant Professor of Medicine (Neurology)</w:t>
      </w:r>
    </w:p>
    <w:p w14:paraId="496F816A" w14:textId="3C7CAB43" w:rsidR="009D3818" w:rsidRDefault="009D3818" w:rsidP="009D3818">
      <w:pPr>
        <w:spacing w:after="0"/>
        <w:rPr>
          <w:rFonts w:ascii="Times New Roman" w:eastAsia="Calibri" w:hAnsi="Times New Roman" w:cs="Times New Roman"/>
          <w:i/>
          <w:iCs/>
          <w:sz w:val="24"/>
          <w:szCs w:val="24"/>
        </w:rPr>
      </w:pPr>
      <w:r w:rsidRPr="009F76B2">
        <w:rPr>
          <w:rFonts w:ascii="Times New Roman" w:eastAsia="Calibri" w:hAnsi="Times New Roman" w:cs="Times New Roman"/>
          <w:i/>
          <w:iCs/>
          <w:sz w:val="24"/>
          <w:szCs w:val="24"/>
        </w:rPr>
        <w:t>Research Assistants/Medical Students:</w:t>
      </w:r>
      <w:r>
        <w:rPr>
          <w:rFonts w:ascii="Times New Roman" w:eastAsia="Calibri" w:hAnsi="Times New Roman" w:cs="Times New Roman"/>
          <w:i/>
          <w:iCs/>
          <w:sz w:val="24"/>
          <w:szCs w:val="24"/>
        </w:rPr>
        <w:t xml:space="preserve"> ZoeAnn Kon</w:t>
      </w:r>
    </w:p>
    <w:p w14:paraId="41EB29E6" w14:textId="4DFD0E51" w:rsidR="00000335" w:rsidRPr="00235609" w:rsidRDefault="00000335" w:rsidP="00000335">
      <w:pPr>
        <w:spacing w:after="0" w:line="240" w:lineRule="auto"/>
        <w:rPr>
          <w:rFonts w:ascii="Times New Roman" w:eastAsia="Times New Roman" w:hAnsi="Times New Roman" w:cs="Times New Roman"/>
          <w:b/>
          <w:bCs/>
          <w:i/>
          <w:iCs/>
          <w:color w:val="4472C4" w:themeColor="accent1"/>
          <w:sz w:val="28"/>
          <w:szCs w:val="28"/>
        </w:rPr>
      </w:pPr>
      <w:r>
        <w:rPr>
          <w:rFonts w:ascii="Times New Roman" w:eastAsia="Times New Roman" w:hAnsi="Times New Roman" w:cs="Times New Roman"/>
          <w:b/>
          <w:bCs/>
          <w:i/>
          <w:iCs/>
          <w:color w:val="4472C4" w:themeColor="accent1"/>
          <w:sz w:val="28"/>
          <w:szCs w:val="28"/>
        </w:rPr>
        <w:t>Does</w:t>
      </w:r>
      <w:r w:rsidRPr="00235609">
        <w:rPr>
          <w:rFonts w:ascii="Times New Roman" w:eastAsia="Times New Roman" w:hAnsi="Times New Roman" w:cs="Times New Roman"/>
          <w:b/>
          <w:bCs/>
          <w:i/>
          <w:iCs/>
          <w:color w:val="4472C4" w:themeColor="accent1"/>
          <w:sz w:val="28"/>
          <w:szCs w:val="28"/>
        </w:rPr>
        <w:t xml:space="preserve"> P</w:t>
      </w:r>
      <w:r>
        <w:rPr>
          <w:rFonts w:ascii="Times New Roman" w:eastAsia="Times New Roman" w:hAnsi="Times New Roman" w:cs="Times New Roman"/>
          <w:b/>
          <w:bCs/>
          <w:i/>
          <w:iCs/>
          <w:color w:val="4472C4" w:themeColor="accent1"/>
          <w:sz w:val="28"/>
          <w:szCs w:val="28"/>
        </w:rPr>
        <w:t xml:space="preserve">arkinson’s </w:t>
      </w:r>
      <w:r w:rsidRPr="00235609">
        <w:rPr>
          <w:rFonts w:ascii="Times New Roman" w:eastAsia="Times New Roman" w:hAnsi="Times New Roman" w:cs="Times New Roman"/>
          <w:b/>
          <w:bCs/>
          <w:i/>
          <w:iCs/>
          <w:color w:val="4472C4" w:themeColor="accent1"/>
          <w:sz w:val="28"/>
          <w:szCs w:val="28"/>
        </w:rPr>
        <w:t>D</w:t>
      </w:r>
      <w:r>
        <w:rPr>
          <w:rFonts w:ascii="Times New Roman" w:eastAsia="Times New Roman" w:hAnsi="Times New Roman" w:cs="Times New Roman"/>
          <w:b/>
          <w:bCs/>
          <w:i/>
          <w:iCs/>
          <w:color w:val="4472C4" w:themeColor="accent1"/>
          <w:sz w:val="28"/>
          <w:szCs w:val="28"/>
        </w:rPr>
        <w:t xml:space="preserve">isease Patients with Depression have a Worse Outcome Compared to Those without Depression? </w:t>
      </w:r>
      <w:r w:rsidRPr="00235609">
        <w:rPr>
          <w:rFonts w:ascii="Times New Roman" w:eastAsia="Times New Roman" w:hAnsi="Times New Roman" w:cs="Times New Roman"/>
          <w:b/>
          <w:bCs/>
          <w:i/>
          <w:iCs/>
          <w:color w:val="4472C4" w:themeColor="accent1"/>
          <w:sz w:val="28"/>
          <w:szCs w:val="28"/>
        </w:rPr>
        <w:t xml:space="preserve"> </w:t>
      </w:r>
    </w:p>
    <w:p w14:paraId="75B343BA" w14:textId="7A2073EB" w:rsidR="00000335" w:rsidRPr="00235609" w:rsidRDefault="00000335" w:rsidP="00000335">
      <w:pPr>
        <w:spacing w:after="0"/>
        <w:rPr>
          <w:rFonts w:ascii="Times New Roman" w:eastAsia="Times New Roman" w:hAnsi="Times New Roman" w:cs="Times New Roman"/>
          <w:sz w:val="28"/>
          <w:szCs w:val="28"/>
        </w:rPr>
      </w:pPr>
      <w:r w:rsidRPr="00235609">
        <w:rPr>
          <w:rFonts w:ascii="Times New Roman" w:eastAsia="Times New Roman" w:hAnsi="Times New Roman" w:cs="Times New Roman"/>
          <w:color w:val="000000"/>
          <w:sz w:val="28"/>
          <w:szCs w:val="28"/>
        </w:rPr>
        <w:t>In patients with Parkinson’s disease (PD), depression is the most common psychiatric comorbidity and is often under-diagnosed and under-recognized. This can lead to worsened outcomes for patients and caregivers. To find the prevalence of depression in patients with PD at our institution using the Patient Health Questionnaire (PHQ-2). We retrospectively reviewed</w:t>
      </w:r>
      <w:r>
        <w:rPr>
          <w:rFonts w:ascii="Times New Roman" w:eastAsia="Times New Roman" w:hAnsi="Times New Roman" w:cs="Times New Roman"/>
          <w:color w:val="000000"/>
          <w:sz w:val="28"/>
          <w:szCs w:val="28"/>
        </w:rPr>
        <w:t xml:space="preserve"> patients at the Hawaii Parkinson’s Disease &amp; Movement Disorders</w:t>
      </w:r>
      <w:r w:rsidRPr="00235609">
        <w:rPr>
          <w:rFonts w:ascii="Times New Roman" w:eastAsia="Times New Roman" w:hAnsi="Times New Roman" w:cs="Times New Roman"/>
          <w:color w:val="000000"/>
          <w:sz w:val="28"/>
          <w:szCs w:val="28"/>
        </w:rPr>
        <w:t xml:space="preserve"> with PD. Including patients on sleeping medications and antidepressants using </w:t>
      </w:r>
      <w:r w:rsidRPr="00235609">
        <w:rPr>
          <w:rFonts w:ascii="Times New Roman" w:eastAsia="Times New Roman" w:hAnsi="Times New Roman" w:cs="Times New Roman"/>
          <w:color w:val="212121"/>
          <w:sz w:val="28"/>
          <w:szCs w:val="28"/>
          <w:shd w:val="clear" w:color="auto" w:fill="FFFFFF"/>
        </w:rPr>
        <w:t xml:space="preserve">two self-rating scales (Zung Self-rating Depression Scale and 15-item Geriatric Depression Scale). </w:t>
      </w:r>
    </w:p>
    <w:p w14:paraId="4540C02F" w14:textId="0C85ACCE" w:rsidR="00000335" w:rsidRPr="00000335" w:rsidRDefault="00000335" w:rsidP="00000335">
      <w:pPr>
        <w:spacing w:after="0"/>
        <w:rPr>
          <w:rFonts w:ascii="Times New Roman" w:eastAsia="Calibri" w:hAnsi="Times New Roman" w:cs="Times New Roman"/>
          <w:b/>
          <w:bCs/>
          <w:color w:val="FF0000"/>
          <w:sz w:val="28"/>
          <w:szCs w:val="24"/>
        </w:rPr>
      </w:pPr>
      <w:r>
        <w:rPr>
          <w:noProof/>
        </w:rPr>
        <w:drawing>
          <wp:anchor distT="0" distB="0" distL="114300" distR="114300" simplePos="0" relativeHeight="251767808" behindDoc="1" locked="0" layoutInCell="1" allowOverlap="1" wp14:anchorId="52DA1646" wp14:editId="690E97EE">
            <wp:simplePos x="0" y="0"/>
            <wp:positionH relativeFrom="column">
              <wp:posOffset>-363220</wp:posOffset>
            </wp:positionH>
            <wp:positionV relativeFrom="paragraph">
              <wp:posOffset>412712</wp:posOffset>
            </wp:positionV>
            <wp:extent cx="7564755" cy="5454015"/>
            <wp:effectExtent l="0" t="0" r="0" b="0"/>
            <wp:wrapTight wrapText="bothSides">
              <wp:wrapPolygon edited="0">
                <wp:start x="0" y="0"/>
                <wp:lineTo x="0" y="21502"/>
                <wp:lineTo x="21540" y="21502"/>
                <wp:lineTo x="21540" y="0"/>
                <wp:lineTo x="0" y="0"/>
              </wp:wrapPolygon>
            </wp:wrapTight>
            <wp:docPr id="15" name="Picture 15"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10;&#10;Description automatically generated with low confidence"/>
                    <pic:cNvPicPr/>
                  </pic:nvPicPr>
                  <pic:blipFill>
                    <a:blip r:embed="rId81">
                      <a:extLst>
                        <a:ext uri="{28A0092B-C50C-407E-A947-70E740481C1C}">
                          <a14:useLocalDpi xmlns:a14="http://schemas.microsoft.com/office/drawing/2010/main" val="0"/>
                        </a:ext>
                      </a:extLst>
                    </a:blip>
                    <a:stretch>
                      <a:fillRect/>
                    </a:stretch>
                  </pic:blipFill>
                  <pic:spPr>
                    <a:xfrm>
                      <a:off x="0" y="0"/>
                      <a:ext cx="7564755" cy="5454015"/>
                    </a:xfrm>
                    <a:prstGeom prst="rect">
                      <a:avLst/>
                    </a:prstGeom>
                  </pic:spPr>
                </pic:pic>
              </a:graphicData>
            </a:graphic>
            <wp14:sizeRelH relativeFrom="margin">
              <wp14:pctWidth>0</wp14:pctWidth>
            </wp14:sizeRelH>
            <wp14:sizeRelV relativeFrom="margin">
              <wp14:pctHeight>0</wp14:pctHeight>
            </wp14:sizeRelV>
          </wp:anchor>
        </w:drawing>
      </w:r>
    </w:p>
    <w:p w14:paraId="51DA2BFB" w14:textId="14D18750" w:rsidR="009D3818" w:rsidRPr="007C412B" w:rsidRDefault="009D3818" w:rsidP="009D3818">
      <w:pPr>
        <w:spacing w:after="0" w:line="240" w:lineRule="auto"/>
        <w:rPr>
          <w:rFonts w:ascii="Times New Roman" w:eastAsia="Calibri" w:hAnsi="Times New Roman" w:cs="Times New Roman"/>
          <w:b/>
          <w:bCs/>
          <w:color w:val="4472C4" w:themeColor="accent1"/>
          <w:sz w:val="28"/>
          <w:szCs w:val="24"/>
        </w:rPr>
      </w:pPr>
      <w:r w:rsidRPr="007C412B">
        <w:rPr>
          <w:rFonts w:ascii="Times New Roman" w:eastAsia="Calibri" w:hAnsi="Times New Roman" w:cs="Times New Roman"/>
          <w:b/>
          <w:bCs/>
          <w:noProof/>
          <w:color w:val="4472C4" w:themeColor="accent1"/>
          <w:sz w:val="28"/>
          <w:szCs w:val="24"/>
        </w:rPr>
        <w:lastRenderedPageBreak/>
        <w:drawing>
          <wp:anchor distT="0" distB="0" distL="114300" distR="114300" simplePos="0" relativeHeight="251677696" behindDoc="1" locked="0" layoutInCell="1" allowOverlap="1" wp14:anchorId="0DA3052E" wp14:editId="4FFE62D7">
            <wp:simplePos x="0" y="0"/>
            <wp:positionH relativeFrom="column">
              <wp:posOffset>-39370</wp:posOffset>
            </wp:positionH>
            <wp:positionV relativeFrom="paragraph">
              <wp:posOffset>38100</wp:posOffset>
            </wp:positionV>
            <wp:extent cx="654050" cy="981075"/>
            <wp:effectExtent l="0" t="0" r="0" b="9525"/>
            <wp:wrapTight wrapText="bothSides">
              <wp:wrapPolygon edited="0">
                <wp:start x="0" y="0"/>
                <wp:lineTo x="0" y="21390"/>
                <wp:lineTo x="20761" y="21390"/>
                <wp:lineTo x="20761" y="0"/>
                <wp:lineTo x="0" y="0"/>
              </wp:wrapPolygon>
            </wp:wrapTight>
            <wp:docPr id="22" name="Picture 2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miling for the camera&#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54050" cy="9810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noProof/>
          <w:sz w:val="28"/>
          <w:szCs w:val="24"/>
        </w:rPr>
        <w:drawing>
          <wp:anchor distT="0" distB="0" distL="114300" distR="114300" simplePos="0" relativeHeight="251701248" behindDoc="1" locked="0" layoutInCell="1" allowOverlap="1" wp14:anchorId="229D9D31" wp14:editId="13A42763">
            <wp:simplePos x="0" y="0"/>
            <wp:positionH relativeFrom="column">
              <wp:posOffset>619125</wp:posOffset>
            </wp:positionH>
            <wp:positionV relativeFrom="paragraph">
              <wp:posOffset>41275</wp:posOffset>
            </wp:positionV>
            <wp:extent cx="942340" cy="981075"/>
            <wp:effectExtent l="0" t="0" r="0" b="9525"/>
            <wp:wrapTight wrapText="bothSides">
              <wp:wrapPolygon edited="0">
                <wp:start x="0" y="0"/>
                <wp:lineTo x="0" y="21390"/>
                <wp:lineTo x="20960" y="21390"/>
                <wp:lineTo x="20960" y="0"/>
                <wp:lineTo x="0" y="0"/>
              </wp:wrapPolygon>
            </wp:wrapTight>
            <wp:docPr id="51" name="Picture 51" descr="A close-up of a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close-up of a person smiling&#10;&#10;Description automatically generated with medium confidence"/>
                    <pic:cNvPicPr/>
                  </pic:nvPicPr>
                  <pic:blipFill>
                    <a:blip r:embed="rId83" cstate="print">
                      <a:extLst>
                        <a:ext uri="{28A0092B-C50C-407E-A947-70E740481C1C}">
                          <a14:useLocalDpi xmlns:a14="http://schemas.microsoft.com/office/drawing/2010/main" val="0"/>
                        </a:ext>
                      </a:extLst>
                    </a:blip>
                    <a:stretch>
                      <a:fillRect/>
                    </a:stretch>
                  </pic:blipFill>
                  <pic:spPr>
                    <a:xfrm>
                      <a:off x="0" y="0"/>
                      <a:ext cx="942340" cy="98107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color w:val="4472C4" w:themeColor="accent1"/>
          <w:sz w:val="28"/>
          <w:szCs w:val="24"/>
        </w:rPr>
        <w:t>Alzheimer’s Research Unit</w:t>
      </w:r>
    </w:p>
    <w:p w14:paraId="39D60ED5" w14:textId="3B5D7CB3" w:rsidR="009D3818" w:rsidRDefault="009D3818" w:rsidP="009D3818">
      <w:pPr>
        <w:spacing w:after="0" w:line="240" w:lineRule="auto"/>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Kore Liow, MD, </w:t>
      </w:r>
    </w:p>
    <w:p w14:paraId="6403C244" w14:textId="67FF326E" w:rsidR="009D3818" w:rsidRDefault="009D3818" w:rsidP="009D3818">
      <w:pPr>
        <w:spacing w:after="0" w:line="240" w:lineRule="auto"/>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Neurologist &amp; </w:t>
      </w:r>
      <w:r>
        <w:rPr>
          <w:rFonts w:ascii="Times New Roman" w:eastAsia="Calibri" w:hAnsi="Times New Roman" w:cs="Times New Roman"/>
          <w:b/>
          <w:bCs/>
          <w:i/>
          <w:iCs/>
          <w:sz w:val="24"/>
        </w:rPr>
        <w:t xml:space="preserve">Director, </w:t>
      </w:r>
      <w:hyperlink r:id="rId84" w:history="1">
        <w:r w:rsidRPr="003B5011">
          <w:rPr>
            <w:rStyle w:val="Hyperlink"/>
            <w:rFonts w:ascii="Times New Roman" w:eastAsia="Calibri" w:hAnsi="Times New Roman" w:cs="Times New Roman"/>
            <w:i/>
            <w:iCs/>
            <w:sz w:val="24"/>
          </w:rPr>
          <w:t>Memory Disorders Center</w:t>
        </w:r>
      </w:hyperlink>
      <w:r>
        <w:rPr>
          <w:rFonts w:ascii="Times New Roman" w:eastAsia="Calibri" w:hAnsi="Times New Roman" w:cs="Times New Roman"/>
          <w:b/>
          <w:bCs/>
          <w:i/>
          <w:iCs/>
          <w:sz w:val="24"/>
        </w:rPr>
        <w:t xml:space="preserve"> </w:t>
      </w:r>
    </w:p>
    <w:p w14:paraId="7F409014" w14:textId="1B064AC1" w:rsidR="009D3818" w:rsidRPr="009C6B7B" w:rsidRDefault="009D3818" w:rsidP="009D3818">
      <w:pPr>
        <w:spacing w:after="0" w:line="240" w:lineRule="auto"/>
        <w:rPr>
          <w:rFonts w:ascii="Times New Roman" w:eastAsia="Calibri" w:hAnsi="Times New Roman" w:cs="Times New Roman"/>
          <w:b/>
          <w:bCs/>
          <w:sz w:val="28"/>
          <w:szCs w:val="24"/>
        </w:rPr>
      </w:pPr>
      <w:r>
        <w:rPr>
          <w:rFonts w:ascii="Times New Roman" w:eastAsia="Calibri" w:hAnsi="Times New Roman" w:cs="Times New Roman"/>
          <w:b/>
          <w:bCs/>
          <w:i/>
          <w:iCs/>
          <w:sz w:val="24"/>
        </w:rPr>
        <w:t>Clinical Professor of Medicine (Neurology)</w:t>
      </w:r>
    </w:p>
    <w:p w14:paraId="6AE44640" w14:textId="0339ADFC" w:rsidR="009D3818" w:rsidRDefault="009D3818" w:rsidP="009D3818">
      <w:pPr>
        <w:spacing w:after="0"/>
        <w:rPr>
          <w:rFonts w:ascii="Times New Roman" w:eastAsiaTheme="minorEastAsia" w:hAnsi="Times New Roman" w:cs="Times New Roman"/>
          <w:b/>
          <w:bCs/>
          <w:i/>
          <w:iCs/>
          <w:color w:val="4472C4" w:themeColor="accent1"/>
          <w:sz w:val="28"/>
          <w:szCs w:val="28"/>
          <w:lang w:eastAsia="zh-TW"/>
        </w:rPr>
      </w:pPr>
    </w:p>
    <w:p w14:paraId="54F8DFE0" w14:textId="567A1B88" w:rsidR="009D3818" w:rsidRDefault="009D3818" w:rsidP="009D3818">
      <w:pPr>
        <w:spacing w:after="0"/>
        <w:rPr>
          <w:rFonts w:ascii="Times New Roman" w:eastAsia="Calibri" w:hAnsi="Times New Roman" w:cs="Times New Roman"/>
          <w:b/>
          <w:bCs/>
          <w:color w:val="FF0000"/>
          <w:sz w:val="28"/>
          <w:szCs w:val="24"/>
        </w:rPr>
      </w:pPr>
    </w:p>
    <w:p w14:paraId="34D45450" w14:textId="77777777" w:rsidR="00000335" w:rsidRPr="00000335" w:rsidRDefault="00000335" w:rsidP="00000335">
      <w:pPr>
        <w:spacing w:after="0"/>
        <w:rPr>
          <w:rFonts w:ascii="Times New Roman" w:eastAsia="Calibri" w:hAnsi="Times New Roman" w:cs="Times New Roman"/>
          <w:i/>
          <w:iCs/>
        </w:rPr>
      </w:pPr>
      <w:r w:rsidRPr="00000335">
        <w:rPr>
          <w:rFonts w:ascii="Times New Roman" w:eastAsiaTheme="minorEastAsia" w:hAnsi="Times New Roman" w:cs="Times New Roman"/>
          <w:b/>
          <w:bCs/>
          <w:i/>
          <w:iCs/>
          <w:color w:val="4472C4" w:themeColor="accent1"/>
          <w:sz w:val="24"/>
          <w:szCs w:val="24"/>
          <w:lang w:eastAsia="zh-TW"/>
        </w:rPr>
        <w:t>Analyzing Barriers &amp; Methods to Improve Clinical Trial Participation among Minority Population especially Asians and Native Hawaiian &amp; Pacific Islands in Alzheimer’s Disease Research</w:t>
      </w:r>
      <w:r w:rsidRPr="00000335">
        <w:rPr>
          <w:rFonts w:ascii="Times New Roman" w:eastAsia="Calibri" w:hAnsi="Times New Roman" w:cs="Times New Roman"/>
          <w:i/>
          <w:iCs/>
        </w:rPr>
        <w:t xml:space="preserve"> Research Assistants/Medical Students: Anson Lee</w:t>
      </w:r>
    </w:p>
    <w:p w14:paraId="50B34386" w14:textId="77777777" w:rsidR="00000335" w:rsidRPr="00000335" w:rsidRDefault="00000335" w:rsidP="00000335">
      <w:pPr>
        <w:spacing w:after="0" w:line="240" w:lineRule="auto"/>
        <w:rPr>
          <w:rFonts w:ascii="Times New Roman" w:eastAsiaTheme="minorEastAsia" w:hAnsi="Times New Roman" w:cs="Times New Roman"/>
          <w:sz w:val="24"/>
          <w:szCs w:val="24"/>
          <w:lang w:eastAsia="zh-TW"/>
        </w:rPr>
      </w:pPr>
      <w:r w:rsidRPr="00000335">
        <w:rPr>
          <w:rFonts w:ascii="Times New Roman" w:eastAsiaTheme="minorEastAsia" w:hAnsi="Times New Roman" w:cs="Times New Roman"/>
          <w:sz w:val="24"/>
          <w:szCs w:val="24"/>
          <w:lang w:eastAsia="zh-TW"/>
        </w:rPr>
        <w:t>Alzheimer's disease (AD) is the most common neurodegenerative disorder in the United States and disproportionately burdens minority populations. However, clinical AD trials regularly face a shortage of eligible participants numbering in the thousands and this number is set to increase in the next several years. Previous research into barriers to clinical trial participation has found that economic constraints, structural and logistical obstacles, a lack of trust in medical institutions, or a scarcity of information about clinical trials, all negatively impact recruitment efforts. Amongst ethnic minority populations, Native Hawaiians and Pacific Islanders (NHPI), as well as Asians are the most underrepresented with Pacific islanders frequently found absent in AD clinical research. Minority representation is a key part of the generalizability of trial results, so identifying how ethnic minority engagement can be bolstered is crucial. This study explores the barriers to AD clinical trial participation in patients diagnosed with AD or mild cognitive impairment (MCI) in Hawai'i, the state with the largest relative population of Asian and NHPI individuals in the U.S.</w:t>
      </w:r>
    </w:p>
    <w:p w14:paraId="69983414" w14:textId="4132D74A" w:rsidR="00000335" w:rsidRDefault="00000335" w:rsidP="009D3818">
      <w:pPr>
        <w:spacing w:after="0"/>
        <w:rPr>
          <w:rFonts w:ascii="Times New Roman" w:eastAsia="Calibri" w:hAnsi="Times New Roman" w:cs="Times New Roman"/>
          <w:b/>
          <w:bCs/>
          <w:color w:val="FF0000"/>
          <w:sz w:val="28"/>
          <w:szCs w:val="24"/>
        </w:rPr>
      </w:pPr>
      <w:r>
        <w:rPr>
          <w:noProof/>
        </w:rPr>
        <w:drawing>
          <wp:anchor distT="0" distB="0" distL="114300" distR="114300" simplePos="0" relativeHeight="251766784" behindDoc="1" locked="0" layoutInCell="1" allowOverlap="1" wp14:anchorId="3EFCEDD1" wp14:editId="00AF1476">
            <wp:simplePos x="0" y="0"/>
            <wp:positionH relativeFrom="column">
              <wp:posOffset>-333973</wp:posOffset>
            </wp:positionH>
            <wp:positionV relativeFrom="paragraph">
              <wp:posOffset>278653</wp:posOffset>
            </wp:positionV>
            <wp:extent cx="7553960" cy="4337685"/>
            <wp:effectExtent l="0" t="0" r="8890" b="5715"/>
            <wp:wrapTight wrapText="bothSides">
              <wp:wrapPolygon edited="0">
                <wp:start x="0" y="0"/>
                <wp:lineTo x="0" y="21534"/>
                <wp:lineTo x="21571" y="21534"/>
                <wp:lineTo x="21571" y="0"/>
                <wp:lineTo x="0" y="0"/>
              </wp:wrapPolygon>
            </wp:wrapTight>
            <wp:docPr id="14" name="Picture 14"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able&#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7553960" cy="4337685"/>
                    </a:xfrm>
                    <a:prstGeom prst="rect">
                      <a:avLst/>
                    </a:prstGeom>
                  </pic:spPr>
                </pic:pic>
              </a:graphicData>
            </a:graphic>
            <wp14:sizeRelH relativeFrom="margin">
              <wp14:pctWidth>0</wp14:pctWidth>
            </wp14:sizeRelH>
            <wp14:sizeRelV relativeFrom="margin">
              <wp14:pctHeight>0</wp14:pctHeight>
            </wp14:sizeRelV>
          </wp:anchor>
        </w:drawing>
      </w:r>
    </w:p>
    <w:p w14:paraId="04707457" w14:textId="5DDE4B28" w:rsidR="00000335" w:rsidRDefault="00000335" w:rsidP="009D3818">
      <w:pPr>
        <w:spacing w:after="0"/>
        <w:rPr>
          <w:rFonts w:ascii="Times New Roman" w:eastAsia="Calibri" w:hAnsi="Times New Roman" w:cs="Times New Roman"/>
          <w:b/>
          <w:bCs/>
          <w:color w:val="FF0000"/>
          <w:sz w:val="28"/>
          <w:szCs w:val="24"/>
        </w:rPr>
      </w:pPr>
    </w:p>
    <w:p w14:paraId="2E8CC230" w14:textId="77777777" w:rsidR="00000335" w:rsidRDefault="00000335" w:rsidP="009D3818">
      <w:pPr>
        <w:spacing w:after="0"/>
        <w:rPr>
          <w:rFonts w:ascii="Times New Roman" w:eastAsia="Calibri" w:hAnsi="Times New Roman" w:cs="Times New Roman"/>
          <w:b/>
          <w:bCs/>
          <w:color w:val="FF0000"/>
          <w:sz w:val="28"/>
          <w:szCs w:val="24"/>
        </w:rPr>
      </w:pPr>
    </w:p>
    <w:p w14:paraId="32D5918D" w14:textId="6DF4BD85" w:rsidR="009D3818" w:rsidRPr="007C412B" w:rsidRDefault="009D3818" w:rsidP="009D3818">
      <w:pPr>
        <w:spacing w:after="0"/>
        <w:rPr>
          <w:rFonts w:ascii="Times New Roman" w:eastAsia="Calibri" w:hAnsi="Times New Roman" w:cs="Times New Roman"/>
          <w:color w:val="4472C4" w:themeColor="accent1"/>
          <w:sz w:val="36"/>
          <w:szCs w:val="32"/>
        </w:rPr>
      </w:pPr>
      <w:r w:rsidRPr="007C412B">
        <w:rPr>
          <w:rFonts w:ascii="Times New Roman" w:eastAsia="Calibri" w:hAnsi="Times New Roman" w:cs="Times New Roman"/>
          <w:b/>
          <w:bCs/>
          <w:i/>
          <w:iCs/>
          <w:noProof/>
          <w:color w:val="4472C4" w:themeColor="accent1"/>
          <w:sz w:val="24"/>
        </w:rPr>
        <w:lastRenderedPageBreak/>
        <w:drawing>
          <wp:anchor distT="0" distB="0" distL="114300" distR="114300" simplePos="0" relativeHeight="251694080" behindDoc="1" locked="0" layoutInCell="1" allowOverlap="1" wp14:anchorId="1B87B87D" wp14:editId="40BD5DBD">
            <wp:simplePos x="0" y="0"/>
            <wp:positionH relativeFrom="column">
              <wp:posOffset>704850</wp:posOffset>
            </wp:positionH>
            <wp:positionV relativeFrom="paragraph">
              <wp:posOffset>36830</wp:posOffset>
            </wp:positionV>
            <wp:extent cx="711200" cy="847725"/>
            <wp:effectExtent l="0" t="0" r="0" b="9525"/>
            <wp:wrapTight wrapText="bothSides">
              <wp:wrapPolygon edited="0">
                <wp:start x="0" y="0"/>
                <wp:lineTo x="0" y="21357"/>
                <wp:lineTo x="20829" y="21357"/>
                <wp:lineTo x="20829" y="0"/>
                <wp:lineTo x="0" y="0"/>
              </wp:wrapPolygon>
            </wp:wrapTight>
            <wp:docPr id="69" name="Picture 69"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person smiling&#10;&#10;Description automatically generated"/>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11200" cy="84772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670528" behindDoc="1" locked="0" layoutInCell="1" allowOverlap="1" wp14:anchorId="3BC1FCB1" wp14:editId="1C07F4C2">
            <wp:simplePos x="0" y="0"/>
            <wp:positionH relativeFrom="column">
              <wp:posOffset>19050</wp:posOffset>
            </wp:positionH>
            <wp:positionV relativeFrom="paragraph">
              <wp:posOffset>34290</wp:posOffset>
            </wp:positionV>
            <wp:extent cx="678180" cy="847725"/>
            <wp:effectExtent l="0" t="0" r="7620" b="9525"/>
            <wp:wrapTight wrapText="bothSides">
              <wp:wrapPolygon edited="0">
                <wp:start x="0" y="0"/>
                <wp:lineTo x="0" y="21357"/>
                <wp:lineTo x="21236" y="21357"/>
                <wp:lineTo x="21236" y="0"/>
                <wp:lineTo x="0" y="0"/>
              </wp:wrapPolygon>
            </wp:wrapTight>
            <wp:docPr id="18" name="Picture 18" descr="A picture containing person, outdoor,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outdoor, smiling, posin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78180" cy="84772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color w:val="4472C4" w:themeColor="accent1"/>
          <w:sz w:val="28"/>
          <w:szCs w:val="24"/>
        </w:rPr>
        <w:t>Headache Research Laboratory</w:t>
      </w:r>
    </w:p>
    <w:p w14:paraId="463DA31E" w14:textId="3ABF4FD5" w:rsidR="009D3818" w:rsidRDefault="009D3818" w:rsidP="009D3818">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Vimala Vajjala, MD, </w:t>
      </w:r>
    </w:p>
    <w:p w14:paraId="45A78805" w14:textId="3288E6B6" w:rsidR="009D3818" w:rsidRDefault="009D3818" w:rsidP="009D3818">
      <w:pPr>
        <w:spacing w:after="0"/>
        <w:rPr>
          <w:rFonts w:ascii="Times New Roman" w:eastAsia="Calibri" w:hAnsi="Times New Roman" w:cs="Times New Roman"/>
          <w:b/>
          <w:bCs/>
          <w:i/>
          <w:iCs/>
          <w:color w:val="0563C1" w:themeColor="hyperlink"/>
          <w:sz w:val="24"/>
          <w:u w:val="single"/>
        </w:rPr>
      </w:pPr>
      <w:r w:rsidRPr="00B07553">
        <w:rPr>
          <w:rFonts w:ascii="Times New Roman" w:eastAsia="Calibri" w:hAnsi="Times New Roman" w:cs="Times New Roman"/>
          <w:b/>
          <w:bCs/>
          <w:i/>
          <w:iCs/>
          <w:sz w:val="24"/>
        </w:rPr>
        <w:t>Neurologist &amp; Director,</w:t>
      </w:r>
      <w:hyperlink r:id="rId87" w:history="1">
        <w:r w:rsidRPr="00B07553">
          <w:rPr>
            <w:rFonts w:ascii="Times New Roman" w:eastAsia="Calibri" w:hAnsi="Times New Roman" w:cs="Times New Roman"/>
            <w:b/>
            <w:bCs/>
            <w:i/>
            <w:iCs/>
            <w:color w:val="0563C1" w:themeColor="hyperlink"/>
            <w:sz w:val="24"/>
            <w:u w:val="single"/>
          </w:rPr>
          <w:t xml:space="preserve"> </w:t>
        </w:r>
        <w:r>
          <w:rPr>
            <w:rFonts w:ascii="Times New Roman" w:eastAsia="Calibri" w:hAnsi="Times New Roman" w:cs="Times New Roman"/>
            <w:b/>
            <w:bCs/>
            <w:i/>
            <w:iCs/>
            <w:color w:val="0563C1" w:themeColor="hyperlink"/>
            <w:sz w:val="24"/>
            <w:u w:val="single"/>
          </w:rPr>
          <w:t>Headache &amp; Facial Pain Center</w:t>
        </w:r>
      </w:hyperlink>
      <w:r>
        <w:rPr>
          <w:rFonts w:ascii="Times New Roman" w:eastAsia="Calibri" w:hAnsi="Times New Roman" w:cs="Times New Roman"/>
          <w:b/>
          <w:bCs/>
          <w:i/>
          <w:iCs/>
          <w:color w:val="0563C1" w:themeColor="hyperlink"/>
          <w:sz w:val="24"/>
          <w:u w:val="single"/>
        </w:rPr>
        <w:t xml:space="preserve">, </w:t>
      </w:r>
    </w:p>
    <w:p w14:paraId="471A04A7" w14:textId="77777777" w:rsidR="009D3818" w:rsidRPr="009C6B7B" w:rsidRDefault="009D3818" w:rsidP="009D3818">
      <w:pPr>
        <w:spacing w:after="0"/>
        <w:rPr>
          <w:rFonts w:ascii="Times New Roman" w:eastAsia="Calibri" w:hAnsi="Times New Roman" w:cs="Times New Roman"/>
          <w:b/>
          <w:bCs/>
          <w:i/>
          <w:iCs/>
          <w:color w:val="0563C1" w:themeColor="hyperlink"/>
          <w:sz w:val="24"/>
          <w:u w:val="single"/>
        </w:rPr>
      </w:pPr>
      <w:r>
        <w:rPr>
          <w:rFonts w:ascii="Times New Roman" w:eastAsia="Calibri" w:hAnsi="Times New Roman" w:cs="Times New Roman"/>
          <w:b/>
          <w:bCs/>
          <w:i/>
          <w:iCs/>
          <w:sz w:val="24"/>
        </w:rPr>
        <w:t>Clinical Educator of Medicine (Neurology)</w:t>
      </w:r>
    </w:p>
    <w:p w14:paraId="4C315688" w14:textId="38643576" w:rsidR="009D3818" w:rsidRPr="00691456" w:rsidRDefault="009D3818" w:rsidP="009D3818">
      <w:pPr>
        <w:spacing w:after="0"/>
        <w:rPr>
          <w:rFonts w:ascii="Times New Roman" w:eastAsia="Calibri" w:hAnsi="Times New Roman" w:cs="Times New Roman"/>
          <w:i/>
          <w:iCs/>
          <w:sz w:val="24"/>
          <w:szCs w:val="24"/>
        </w:rPr>
      </w:pPr>
    </w:p>
    <w:p w14:paraId="7705FB36" w14:textId="2C22EA51" w:rsidR="00000335" w:rsidRDefault="00000335" w:rsidP="00000335">
      <w:pPr>
        <w:spacing w:after="0"/>
        <w:rPr>
          <w:rFonts w:ascii="Times New Roman" w:eastAsia="Calibri" w:hAnsi="Times New Roman" w:cs="Times New Roman"/>
          <w:b/>
          <w:bCs/>
          <w:i/>
          <w:iCs/>
          <w:color w:val="4472C4" w:themeColor="accent1"/>
          <w:sz w:val="28"/>
          <w:szCs w:val="24"/>
        </w:rPr>
      </w:pPr>
      <w:r w:rsidRPr="00731BD5">
        <w:rPr>
          <w:rFonts w:ascii="Times New Roman" w:eastAsia="Calibri" w:hAnsi="Times New Roman" w:cs="Times New Roman"/>
          <w:b/>
          <w:bCs/>
          <w:i/>
          <w:iCs/>
          <w:color w:val="4472C4" w:themeColor="accent1"/>
          <w:sz w:val="28"/>
          <w:szCs w:val="24"/>
        </w:rPr>
        <w:t xml:space="preserve">Does Headaches Disrupt Quality of Life Different in Minority Population? </w:t>
      </w:r>
    </w:p>
    <w:p w14:paraId="3B833237" w14:textId="77777777" w:rsidR="00000335" w:rsidRPr="00731BD5" w:rsidRDefault="00000335" w:rsidP="00000335">
      <w:pPr>
        <w:spacing w:after="0"/>
        <w:rPr>
          <w:rFonts w:ascii="Times New Roman" w:eastAsia="Calibri" w:hAnsi="Times New Roman" w:cs="Times New Roman"/>
          <w:i/>
          <w:iCs/>
          <w:sz w:val="24"/>
          <w:szCs w:val="24"/>
        </w:rPr>
      </w:pPr>
      <w:r w:rsidRPr="00691456">
        <w:rPr>
          <w:rFonts w:ascii="Times New Roman" w:eastAsia="Calibri" w:hAnsi="Times New Roman" w:cs="Times New Roman"/>
          <w:i/>
          <w:iCs/>
          <w:sz w:val="24"/>
          <w:szCs w:val="24"/>
        </w:rPr>
        <w:t xml:space="preserve">Research </w:t>
      </w:r>
      <w:r>
        <w:rPr>
          <w:rFonts w:ascii="Times New Roman" w:eastAsia="Calibri" w:hAnsi="Times New Roman" w:cs="Times New Roman"/>
          <w:i/>
          <w:iCs/>
          <w:sz w:val="24"/>
          <w:szCs w:val="24"/>
        </w:rPr>
        <w:t>A</w:t>
      </w:r>
      <w:r w:rsidRPr="00691456">
        <w:rPr>
          <w:rFonts w:ascii="Times New Roman" w:eastAsia="Calibri" w:hAnsi="Times New Roman" w:cs="Times New Roman"/>
          <w:i/>
          <w:iCs/>
          <w:sz w:val="24"/>
          <w:szCs w:val="24"/>
        </w:rPr>
        <w:t xml:space="preserve">ssistants: </w:t>
      </w:r>
      <w:r>
        <w:rPr>
          <w:rFonts w:ascii="Times New Roman" w:eastAsia="Calibri" w:hAnsi="Times New Roman" w:cs="Times New Roman"/>
          <w:i/>
          <w:iCs/>
          <w:sz w:val="24"/>
          <w:szCs w:val="24"/>
        </w:rPr>
        <w:t>M</w:t>
      </w:r>
      <w:r w:rsidRPr="00691456">
        <w:rPr>
          <w:rFonts w:ascii="Times New Roman" w:eastAsia="Calibri" w:hAnsi="Times New Roman" w:cs="Times New Roman"/>
          <w:i/>
          <w:iCs/>
          <w:sz w:val="24"/>
          <w:szCs w:val="24"/>
        </w:rPr>
        <w:t xml:space="preserve">edical </w:t>
      </w:r>
      <w:r>
        <w:rPr>
          <w:rFonts w:ascii="Times New Roman" w:eastAsia="Calibri" w:hAnsi="Times New Roman" w:cs="Times New Roman"/>
          <w:i/>
          <w:iCs/>
          <w:sz w:val="24"/>
          <w:szCs w:val="24"/>
        </w:rPr>
        <w:t>S</w:t>
      </w:r>
      <w:r w:rsidRPr="00691456">
        <w:rPr>
          <w:rFonts w:ascii="Times New Roman" w:eastAsia="Calibri" w:hAnsi="Times New Roman" w:cs="Times New Roman"/>
          <w:i/>
          <w:iCs/>
          <w:sz w:val="24"/>
          <w:szCs w:val="24"/>
        </w:rPr>
        <w:t xml:space="preserve">tudents </w:t>
      </w:r>
      <w:r>
        <w:rPr>
          <w:rFonts w:ascii="Times New Roman" w:eastAsia="Calibri" w:hAnsi="Times New Roman" w:cs="Times New Roman"/>
          <w:i/>
          <w:iCs/>
          <w:sz w:val="24"/>
          <w:szCs w:val="24"/>
        </w:rPr>
        <w:t>Michelle Lu</w:t>
      </w:r>
    </w:p>
    <w:p w14:paraId="332A3B87" w14:textId="77777777" w:rsidR="00000335" w:rsidRPr="00731BD5" w:rsidRDefault="00000335" w:rsidP="00000335">
      <w:pPr>
        <w:spacing w:after="0"/>
        <w:rPr>
          <w:rFonts w:ascii="Times New Roman" w:hAnsi="Times New Roman" w:cs="Times New Roman"/>
          <w:color w:val="222222"/>
          <w:sz w:val="28"/>
          <w:szCs w:val="28"/>
          <w:shd w:val="clear" w:color="auto" w:fill="FFFFFF"/>
        </w:rPr>
      </w:pPr>
      <w:r w:rsidRPr="00731BD5">
        <w:rPr>
          <w:rFonts w:ascii="Times New Roman" w:hAnsi="Times New Roman" w:cs="Times New Roman"/>
          <w:color w:val="222222"/>
          <w:sz w:val="28"/>
          <w:szCs w:val="28"/>
          <w:shd w:val="clear" w:color="auto" w:fill="FFFFFF"/>
        </w:rPr>
        <w:t>Headaches of all kinds, including tension headaches, cluster headaches, migraines, trigeminal neuralgia and headaches that are refractory to treatment can be extremely disruptive to patients’ quality of life, and occur more frequently in women of all races. We would like to examine the profiles of minority patients in Hawai’i and see whether they are characterized differently from white populations.</w:t>
      </w:r>
    </w:p>
    <w:p w14:paraId="61D151CB" w14:textId="7763C8A7" w:rsidR="009D3818" w:rsidRDefault="00000335" w:rsidP="009D3818">
      <w:pPr>
        <w:spacing w:after="0"/>
        <w:rPr>
          <w:rFonts w:ascii="Calibri" w:hAnsi="Calibri" w:cs="Calibri"/>
          <w:color w:val="222222"/>
          <w:shd w:val="clear" w:color="auto" w:fill="FFFFFF"/>
        </w:rPr>
      </w:pPr>
      <w:r>
        <w:rPr>
          <w:noProof/>
        </w:rPr>
        <w:drawing>
          <wp:anchor distT="0" distB="0" distL="114300" distR="114300" simplePos="0" relativeHeight="251764736" behindDoc="1" locked="0" layoutInCell="1" allowOverlap="1" wp14:anchorId="1DEE6288" wp14:editId="521D23F8">
            <wp:simplePos x="0" y="0"/>
            <wp:positionH relativeFrom="column">
              <wp:posOffset>-307975</wp:posOffset>
            </wp:positionH>
            <wp:positionV relativeFrom="paragraph">
              <wp:posOffset>358775</wp:posOffset>
            </wp:positionV>
            <wp:extent cx="7394575" cy="5252085"/>
            <wp:effectExtent l="0" t="0" r="0" b="5715"/>
            <wp:wrapTight wrapText="bothSides">
              <wp:wrapPolygon edited="0">
                <wp:start x="0" y="0"/>
                <wp:lineTo x="0" y="21545"/>
                <wp:lineTo x="21535" y="21545"/>
                <wp:lineTo x="21535" y="0"/>
                <wp:lineTo x="0" y="0"/>
              </wp:wrapPolygon>
            </wp:wrapTight>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7394575" cy="5252085"/>
                    </a:xfrm>
                    <a:prstGeom prst="rect">
                      <a:avLst/>
                    </a:prstGeom>
                  </pic:spPr>
                </pic:pic>
              </a:graphicData>
            </a:graphic>
            <wp14:sizeRelH relativeFrom="margin">
              <wp14:pctWidth>0</wp14:pctWidth>
            </wp14:sizeRelH>
            <wp14:sizeRelV relativeFrom="margin">
              <wp14:pctHeight>0</wp14:pctHeight>
            </wp14:sizeRelV>
          </wp:anchor>
        </w:drawing>
      </w:r>
    </w:p>
    <w:p w14:paraId="02710153" w14:textId="2664CD52" w:rsidR="00000335" w:rsidRDefault="00000335" w:rsidP="00000335">
      <w:pPr>
        <w:rPr>
          <w:rFonts w:ascii="Times New Roman" w:eastAsia="Calibri" w:hAnsi="Times New Roman" w:cs="Times New Roman"/>
          <w:b/>
          <w:bCs/>
          <w:color w:val="4472C4" w:themeColor="accent1"/>
          <w:sz w:val="28"/>
          <w:szCs w:val="24"/>
        </w:rPr>
      </w:pPr>
    </w:p>
    <w:p w14:paraId="32A69A8B" w14:textId="77777777" w:rsidR="00000335" w:rsidRDefault="00000335" w:rsidP="009D3818">
      <w:pPr>
        <w:spacing w:after="0"/>
        <w:rPr>
          <w:rFonts w:ascii="Times New Roman" w:eastAsia="Calibri" w:hAnsi="Times New Roman" w:cs="Times New Roman"/>
          <w:b/>
          <w:bCs/>
          <w:color w:val="4472C4" w:themeColor="accent1"/>
          <w:sz w:val="28"/>
          <w:szCs w:val="24"/>
        </w:rPr>
      </w:pPr>
    </w:p>
    <w:p w14:paraId="76E807B9" w14:textId="6997370C" w:rsidR="009D3818" w:rsidRPr="007C412B" w:rsidRDefault="009D3818" w:rsidP="009D3818">
      <w:pPr>
        <w:spacing w:after="0"/>
        <w:rPr>
          <w:rFonts w:ascii="Times New Roman" w:eastAsia="Calibri" w:hAnsi="Times New Roman" w:cs="Times New Roman"/>
          <w:b/>
          <w:bCs/>
          <w:color w:val="4472C4" w:themeColor="accent1"/>
          <w:sz w:val="28"/>
          <w:szCs w:val="24"/>
        </w:rPr>
      </w:pPr>
      <w:r w:rsidRPr="007C412B">
        <w:rPr>
          <w:rFonts w:ascii="Times New Roman" w:eastAsia="Calibri" w:hAnsi="Times New Roman" w:cs="Times New Roman"/>
          <w:b/>
          <w:bCs/>
          <w:i/>
          <w:iCs/>
          <w:noProof/>
          <w:color w:val="4472C4" w:themeColor="accent1"/>
          <w:sz w:val="24"/>
        </w:rPr>
        <w:lastRenderedPageBreak/>
        <w:drawing>
          <wp:anchor distT="0" distB="0" distL="114300" distR="114300" simplePos="0" relativeHeight="251692032" behindDoc="1" locked="0" layoutInCell="1" allowOverlap="1" wp14:anchorId="784583E0" wp14:editId="36450F4E">
            <wp:simplePos x="0" y="0"/>
            <wp:positionH relativeFrom="column">
              <wp:posOffset>638810</wp:posOffset>
            </wp:positionH>
            <wp:positionV relativeFrom="paragraph">
              <wp:posOffset>41910</wp:posOffset>
            </wp:positionV>
            <wp:extent cx="779217" cy="866775"/>
            <wp:effectExtent l="0" t="0" r="1905" b="0"/>
            <wp:wrapTight wrapText="bothSides">
              <wp:wrapPolygon edited="0">
                <wp:start x="0" y="0"/>
                <wp:lineTo x="0" y="20888"/>
                <wp:lineTo x="21125" y="20888"/>
                <wp:lineTo x="21125" y="0"/>
                <wp:lineTo x="0" y="0"/>
              </wp:wrapPolygon>
            </wp:wrapTight>
            <wp:docPr id="42" name="Picture 4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close-up of a person smiling&#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79217" cy="866775"/>
                    </a:xfrm>
                    <a:prstGeom prst="rect">
                      <a:avLst/>
                    </a:prstGeom>
                  </pic:spPr>
                </pic:pic>
              </a:graphicData>
            </a:graphic>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678720" behindDoc="1" locked="0" layoutInCell="1" allowOverlap="1" wp14:anchorId="5FC4FF9F" wp14:editId="238F5386">
            <wp:simplePos x="0" y="0"/>
            <wp:positionH relativeFrom="column">
              <wp:posOffset>0</wp:posOffset>
            </wp:positionH>
            <wp:positionV relativeFrom="paragraph">
              <wp:posOffset>36195</wp:posOffset>
            </wp:positionV>
            <wp:extent cx="670560" cy="838200"/>
            <wp:effectExtent l="0" t="0" r="0" b="0"/>
            <wp:wrapTight wrapText="bothSides">
              <wp:wrapPolygon edited="0">
                <wp:start x="0" y="0"/>
                <wp:lineTo x="0" y="21109"/>
                <wp:lineTo x="20864" y="21109"/>
                <wp:lineTo x="20864" y="0"/>
                <wp:lineTo x="0" y="0"/>
              </wp:wrapPolygon>
            </wp:wrapTight>
            <wp:docPr id="70" name="Picture 70" descr="A picture containing person, person, smiling, we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miling, wearing&#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670560" cy="838200"/>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color w:val="4472C4" w:themeColor="accent1"/>
          <w:sz w:val="28"/>
          <w:szCs w:val="24"/>
        </w:rPr>
        <w:t>Pain Research Unit</w:t>
      </w:r>
    </w:p>
    <w:p w14:paraId="3E7D4323" w14:textId="70B84750" w:rsidR="009D3818" w:rsidRDefault="009D3818" w:rsidP="009D3818">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w:t>
      </w:r>
      <w:r>
        <w:rPr>
          <w:rFonts w:ascii="Times New Roman" w:eastAsia="Calibri" w:hAnsi="Times New Roman" w:cs="Times New Roman"/>
          <w:b/>
          <w:bCs/>
          <w:i/>
          <w:iCs/>
          <w:sz w:val="24"/>
        </w:rPr>
        <w:t>Jason Chang</w:t>
      </w:r>
      <w:r w:rsidRPr="00B07553">
        <w:rPr>
          <w:rFonts w:ascii="Times New Roman" w:eastAsia="Calibri" w:hAnsi="Times New Roman" w:cs="Times New Roman"/>
          <w:b/>
          <w:bCs/>
          <w:i/>
          <w:iCs/>
          <w:sz w:val="24"/>
        </w:rPr>
        <w:t xml:space="preserve">, MD, </w:t>
      </w:r>
    </w:p>
    <w:p w14:paraId="6685642A" w14:textId="77777777" w:rsidR="009D3818" w:rsidRDefault="009D3818" w:rsidP="009D3818">
      <w:pPr>
        <w:spacing w:after="0"/>
        <w:rPr>
          <w:rFonts w:ascii="Times New Roman" w:eastAsia="Calibri" w:hAnsi="Times New Roman" w:cs="Times New Roman"/>
          <w:b/>
          <w:bCs/>
          <w:i/>
          <w:iCs/>
          <w:sz w:val="24"/>
        </w:rPr>
      </w:pPr>
      <w:r>
        <w:rPr>
          <w:rFonts w:ascii="Times New Roman" w:eastAsia="Calibri" w:hAnsi="Times New Roman" w:cs="Times New Roman"/>
          <w:b/>
          <w:bCs/>
          <w:i/>
          <w:iCs/>
          <w:sz w:val="24"/>
        </w:rPr>
        <w:t>Physiatrist</w:t>
      </w:r>
      <w:r w:rsidRPr="00B07553">
        <w:rPr>
          <w:rFonts w:ascii="Times New Roman" w:eastAsia="Calibri" w:hAnsi="Times New Roman" w:cs="Times New Roman"/>
          <w:b/>
          <w:bCs/>
          <w:i/>
          <w:iCs/>
          <w:sz w:val="24"/>
        </w:rPr>
        <w:t xml:space="preserve"> &amp; </w:t>
      </w:r>
      <w:r>
        <w:rPr>
          <w:rFonts w:ascii="Times New Roman" w:eastAsia="Calibri" w:hAnsi="Times New Roman" w:cs="Times New Roman"/>
          <w:b/>
          <w:bCs/>
          <w:i/>
          <w:iCs/>
          <w:sz w:val="24"/>
        </w:rPr>
        <w:t xml:space="preserve">Director, </w:t>
      </w:r>
      <w:hyperlink r:id="rId91" w:history="1">
        <w:r w:rsidRPr="003B5011">
          <w:rPr>
            <w:rStyle w:val="Hyperlink"/>
            <w:rFonts w:ascii="Times New Roman" w:eastAsia="Calibri" w:hAnsi="Times New Roman" w:cs="Times New Roman"/>
            <w:i/>
            <w:iCs/>
            <w:sz w:val="24"/>
          </w:rPr>
          <w:t>Spine &amp; Pain Management Center</w:t>
        </w:r>
      </w:hyperlink>
      <w:r>
        <w:rPr>
          <w:rFonts w:ascii="Times New Roman" w:eastAsia="Calibri" w:hAnsi="Times New Roman" w:cs="Times New Roman"/>
          <w:b/>
          <w:bCs/>
          <w:i/>
          <w:iCs/>
          <w:sz w:val="24"/>
        </w:rPr>
        <w:t xml:space="preserve"> </w:t>
      </w:r>
    </w:p>
    <w:p w14:paraId="26607FEB" w14:textId="15720662" w:rsidR="009D3818" w:rsidRPr="009C6B7B" w:rsidRDefault="009D3818" w:rsidP="009D3818">
      <w:pPr>
        <w:spacing w:after="0"/>
        <w:rPr>
          <w:rFonts w:ascii="Times New Roman" w:eastAsia="Calibri" w:hAnsi="Times New Roman" w:cs="Times New Roman"/>
          <w:b/>
          <w:bCs/>
          <w:i/>
          <w:iCs/>
          <w:sz w:val="24"/>
        </w:rPr>
      </w:pPr>
      <w:r>
        <w:rPr>
          <w:rFonts w:ascii="Times New Roman" w:eastAsia="Calibri" w:hAnsi="Times New Roman" w:cs="Times New Roman"/>
          <w:b/>
          <w:bCs/>
          <w:i/>
          <w:iCs/>
          <w:sz w:val="24"/>
        </w:rPr>
        <w:t>Clinical Assistant Professor of Medicine (Neurology)</w:t>
      </w:r>
    </w:p>
    <w:p w14:paraId="5F1819FC" w14:textId="4313430D" w:rsidR="009D3818" w:rsidRDefault="009D3818" w:rsidP="009D3818">
      <w:pPr>
        <w:spacing w:after="0"/>
        <w:rPr>
          <w:rFonts w:ascii="Times New Roman" w:eastAsia="Calibri" w:hAnsi="Times New Roman" w:cs="Times New Roman"/>
          <w:b/>
          <w:bCs/>
          <w:i/>
          <w:iCs/>
          <w:color w:val="4472C4" w:themeColor="accent1"/>
          <w:sz w:val="28"/>
          <w:szCs w:val="24"/>
        </w:rPr>
      </w:pPr>
    </w:p>
    <w:p w14:paraId="7F78E734" w14:textId="77777777" w:rsidR="00000335" w:rsidRPr="004F7EAE" w:rsidRDefault="00000335" w:rsidP="00000335">
      <w:pPr>
        <w:spacing w:after="0"/>
        <w:rPr>
          <w:rFonts w:ascii="Times New Roman" w:eastAsia="Calibri" w:hAnsi="Times New Roman" w:cs="Times New Roman"/>
          <w:i/>
          <w:iCs/>
          <w:sz w:val="24"/>
          <w:szCs w:val="24"/>
        </w:rPr>
      </w:pPr>
      <w:r w:rsidRPr="007C412B">
        <w:rPr>
          <w:rFonts w:ascii="Times New Roman" w:eastAsia="Calibri" w:hAnsi="Times New Roman" w:cs="Times New Roman"/>
          <w:b/>
          <w:bCs/>
          <w:i/>
          <w:iCs/>
          <w:color w:val="4472C4" w:themeColor="accent1"/>
          <w:sz w:val="28"/>
          <w:szCs w:val="24"/>
        </w:rPr>
        <w:t xml:space="preserve">Evaluating the Relationship Between Pain and Disability in Lumbar Radiculopathy Patients in Hawaii Undergoing Conservative Pain Treatment </w:t>
      </w:r>
      <w:r w:rsidRPr="009F76B2">
        <w:rPr>
          <w:rFonts w:ascii="Times New Roman" w:eastAsia="Calibri" w:hAnsi="Times New Roman" w:cs="Times New Roman"/>
          <w:i/>
          <w:iCs/>
          <w:sz w:val="24"/>
          <w:szCs w:val="24"/>
        </w:rPr>
        <w:t>Research Assistants/Medical Students:</w:t>
      </w:r>
      <w:r>
        <w:rPr>
          <w:rFonts w:ascii="Times New Roman" w:eastAsia="Calibri" w:hAnsi="Times New Roman" w:cs="Times New Roman"/>
          <w:i/>
          <w:iCs/>
          <w:sz w:val="24"/>
          <w:szCs w:val="24"/>
        </w:rPr>
        <w:t xml:space="preserve"> Amanda Chau</w:t>
      </w:r>
    </w:p>
    <w:p w14:paraId="5C4ABEC9" w14:textId="707E28E9" w:rsidR="00000335" w:rsidRPr="00F246F3" w:rsidRDefault="00000335" w:rsidP="00000335">
      <w:pPr>
        <w:spacing w:after="0"/>
        <w:rPr>
          <w:rFonts w:ascii="Times New Roman" w:eastAsia="Calibri" w:hAnsi="Times New Roman" w:cs="Times New Roman"/>
          <w:sz w:val="28"/>
          <w:szCs w:val="28"/>
        </w:rPr>
      </w:pPr>
      <w:r>
        <w:rPr>
          <w:noProof/>
        </w:rPr>
        <w:drawing>
          <wp:anchor distT="0" distB="0" distL="114300" distR="114300" simplePos="0" relativeHeight="251765760" behindDoc="1" locked="0" layoutInCell="1" allowOverlap="1" wp14:anchorId="7691263C" wp14:editId="0A6627F5">
            <wp:simplePos x="0" y="0"/>
            <wp:positionH relativeFrom="column">
              <wp:posOffset>-287655</wp:posOffset>
            </wp:positionH>
            <wp:positionV relativeFrom="paragraph">
              <wp:posOffset>1953260</wp:posOffset>
            </wp:positionV>
            <wp:extent cx="7411085" cy="4911725"/>
            <wp:effectExtent l="0" t="0" r="0" b="3175"/>
            <wp:wrapTight wrapText="bothSides">
              <wp:wrapPolygon edited="0">
                <wp:start x="0" y="0"/>
                <wp:lineTo x="0" y="21530"/>
                <wp:lineTo x="21543" y="21530"/>
                <wp:lineTo x="21543" y="0"/>
                <wp:lineTo x="0" y="0"/>
              </wp:wrapPolygon>
            </wp:wrapTight>
            <wp:docPr id="16" name="Picture 16"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schematic&#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7411085" cy="4911725"/>
                    </a:xfrm>
                    <a:prstGeom prst="rect">
                      <a:avLst/>
                    </a:prstGeom>
                  </pic:spPr>
                </pic:pic>
              </a:graphicData>
            </a:graphic>
            <wp14:sizeRelH relativeFrom="margin">
              <wp14:pctWidth>0</wp14:pctWidth>
            </wp14:sizeRelH>
            <wp14:sizeRelV relativeFrom="margin">
              <wp14:pctHeight>0</wp14:pctHeight>
            </wp14:sizeRelV>
          </wp:anchor>
        </w:drawing>
      </w:r>
      <w:r w:rsidRPr="00F246F3">
        <w:rPr>
          <w:rFonts w:ascii="Times New Roman" w:eastAsia="Calibri" w:hAnsi="Times New Roman" w:cs="Times New Roman"/>
          <w:sz w:val="28"/>
          <w:szCs w:val="28"/>
        </w:rPr>
        <w:t>While the numeric rating scale (NRS) is a commonly used in assessing pain intensity, it only captures one dimension of a patient’s pain experience and may not necessarily reflect the extent of a patient’s resulting disability and their actual capacity to participate in daily activities. Can a patient with lumbar radiculopathy be completely rid of pain, yet still only gain back minimal functional capacity? This retrospective study will investigate the relationship between traditional NRS questionnaires and patients’ level of disability or dependence according to the Rankin Scale. Doing so can help us better identify patient outcomes related to functional capacity following conservative pain treatment in lumbar radiculopathy patients.</w:t>
      </w:r>
    </w:p>
    <w:p w14:paraId="729C5209" w14:textId="16A26EB7" w:rsidR="00000335" w:rsidRDefault="00000335" w:rsidP="00000335">
      <w:pPr>
        <w:rPr>
          <w:rFonts w:ascii="Times New Roman" w:eastAsia="Calibri" w:hAnsi="Times New Roman" w:cs="Times New Roman"/>
          <w:b/>
          <w:bCs/>
          <w:color w:val="FF0000"/>
          <w:sz w:val="28"/>
          <w:szCs w:val="24"/>
        </w:rPr>
      </w:pPr>
      <w:r>
        <w:rPr>
          <w:rFonts w:ascii="Times New Roman" w:eastAsia="Calibri" w:hAnsi="Times New Roman" w:cs="Times New Roman"/>
          <w:b/>
          <w:bCs/>
          <w:color w:val="FF0000"/>
          <w:sz w:val="28"/>
          <w:szCs w:val="24"/>
        </w:rPr>
        <w:br w:type="page"/>
      </w:r>
    </w:p>
    <w:p w14:paraId="640079BE" w14:textId="77777777" w:rsidR="009D3818" w:rsidRPr="007C412B" w:rsidRDefault="009D3818" w:rsidP="009D3818">
      <w:pPr>
        <w:spacing w:after="0"/>
        <w:rPr>
          <w:rFonts w:ascii="Times New Roman" w:eastAsia="Calibri" w:hAnsi="Times New Roman" w:cs="Times New Roman"/>
          <w:b/>
          <w:bCs/>
          <w:color w:val="4472C4" w:themeColor="accent1"/>
          <w:sz w:val="28"/>
          <w:szCs w:val="24"/>
        </w:rPr>
      </w:pPr>
      <w:r w:rsidRPr="007C412B">
        <w:rPr>
          <w:rFonts w:ascii="Times New Roman" w:eastAsia="Calibri" w:hAnsi="Times New Roman" w:cs="Times New Roman"/>
          <w:b/>
          <w:bCs/>
          <w:i/>
          <w:iCs/>
          <w:noProof/>
          <w:color w:val="4472C4" w:themeColor="accent1"/>
          <w:sz w:val="24"/>
        </w:rPr>
        <w:lastRenderedPageBreak/>
        <w:drawing>
          <wp:anchor distT="0" distB="0" distL="114300" distR="114300" simplePos="0" relativeHeight="251723776" behindDoc="1" locked="0" layoutInCell="1" allowOverlap="1" wp14:anchorId="4C841093" wp14:editId="017CA987">
            <wp:simplePos x="0" y="0"/>
            <wp:positionH relativeFrom="column">
              <wp:posOffset>735330</wp:posOffset>
            </wp:positionH>
            <wp:positionV relativeFrom="paragraph">
              <wp:posOffset>34925</wp:posOffset>
            </wp:positionV>
            <wp:extent cx="659947" cy="923925"/>
            <wp:effectExtent l="0" t="0" r="6985" b="0"/>
            <wp:wrapTight wrapText="bothSides">
              <wp:wrapPolygon edited="0">
                <wp:start x="0" y="0"/>
                <wp:lineTo x="0" y="20932"/>
                <wp:lineTo x="21205" y="20932"/>
                <wp:lineTo x="21205" y="0"/>
                <wp:lineTo x="0" y="0"/>
              </wp:wrapPolygon>
            </wp:wrapTight>
            <wp:docPr id="44" name="Picture 4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wearing glasses&#10;&#10;Description automatically generated with medium confidence"/>
                    <pic:cNvPicPr/>
                  </pic:nvPicPr>
                  <pic:blipFill>
                    <a:blip r:embed="rId93" cstate="print">
                      <a:extLst>
                        <a:ext uri="{28A0092B-C50C-407E-A947-70E740481C1C}">
                          <a14:useLocalDpi xmlns:a14="http://schemas.microsoft.com/office/drawing/2010/main" val="0"/>
                        </a:ext>
                      </a:extLst>
                    </a:blip>
                    <a:stretch>
                      <a:fillRect/>
                    </a:stretch>
                  </pic:blipFill>
                  <pic:spPr>
                    <a:xfrm>
                      <a:off x="0" y="0"/>
                      <a:ext cx="659947" cy="923925"/>
                    </a:xfrm>
                    <a:prstGeom prst="rect">
                      <a:avLst/>
                    </a:prstGeom>
                  </pic:spPr>
                </pic:pic>
              </a:graphicData>
            </a:graphic>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722752" behindDoc="1" locked="0" layoutInCell="1" allowOverlap="1" wp14:anchorId="26805685" wp14:editId="2483E1D2">
            <wp:simplePos x="0" y="0"/>
            <wp:positionH relativeFrom="column">
              <wp:posOffset>19050</wp:posOffset>
            </wp:positionH>
            <wp:positionV relativeFrom="paragraph">
              <wp:posOffset>36195</wp:posOffset>
            </wp:positionV>
            <wp:extent cx="708660" cy="885825"/>
            <wp:effectExtent l="0" t="0" r="0" b="9525"/>
            <wp:wrapTight wrapText="bothSides">
              <wp:wrapPolygon edited="0">
                <wp:start x="0" y="0"/>
                <wp:lineTo x="0" y="21368"/>
                <wp:lineTo x="20903" y="21368"/>
                <wp:lineTo x="20903" y="0"/>
                <wp:lineTo x="0" y="0"/>
              </wp:wrapPolygon>
            </wp:wrapTight>
            <wp:docPr id="19" name="Picture 19"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glasses&#10;&#10;Description automatically generated with low confidenc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08660" cy="88582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color w:val="4472C4" w:themeColor="accent1"/>
          <w:sz w:val="28"/>
          <w:szCs w:val="24"/>
        </w:rPr>
        <w:t>MS Research Unit</w:t>
      </w:r>
    </w:p>
    <w:p w14:paraId="014B4B77" w14:textId="77777777" w:rsidR="009D3818" w:rsidRDefault="009D3818" w:rsidP="009D3818">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Jason Viereck, MD, PhD, </w:t>
      </w:r>
    </w:p>
    <w:p w14:paraId="409AB4C0" w14:textId="77777777" w:rsidR="009D3818" w:rsidRDefault="009D3818" w:rsidP="009D3818">
      <w:pPr>
        <w:spacing w:after="0"/>
        <w:rPr>
          <w:rFonts w:ascii="Times New Roman" w:eastAsia="Calibri" w:hAnsi="Times New Roman" w:cs="Times New Roman"/>
          <w:b/>
          <w:bCs/>
          <w:i/>
          <w:iCs/>
          <w:color w:val="0563C1" w:themeColor="hyperlink"/>
          <w:sz w:val="24"/>
          <w:u w:val="single"/>
        </w:rPr>
      </w:pPr>
      <w:r w:rsidRPr="00B07553">
        <w:rPr>
          <w:rFonts w:ascii="Times New Roman" w:eastAsia="Calibri" w:hAnsi="Times New Roman" w:cs="Times New Roman"/>
          <w:b/>
          <w:bCs/>
          <w:i/>
          <w:iCs/>
          <w:sz w:val="24"/>
        </w:rPr>
        <w:t xml:space="preserve">Neurologist &amp; Director, </w:t>
      </w:r>
      <w:hyperlink r:id="rId94" w:history="1">
        <w:r w:rsidRPr="003B5011">
          <w:rPr>
            <w:rStyle w:val="Hyperlink"/>
            <w:rFonts w:ascii="Times New Roman" w:eastAsia="Calibri" w:hAnsi="Times New Roman" w:cs="Times New Roman"/>
            <w:i/>
            <w:iCs/>
            <w:sz w:val="24"/>
          </w:rPr>
          <w:t>Comprehensive MS Center,</w:t>
        </w:r>
      </w:hyperlink>
      <w:r>
        <w:rPr>
          <w:rFonts w:ascii="Times New Roman" w:eastAsia="Calibri" w:hAnsi="Times New Roman" w:cs="Times New Roman"/>
          <w:b/>
          <w:bCs/>
          <w:i/>
          <w:iCs/>
          <w:color w:val="0563C1" w:themeColor="hyperlink"/>
          <w:sz w:val="24"/>
          <w:u w:val="single"/>
        </w:rPr>
        <w:t xml:space="preserve"> </w:t>
      </w:r>
    </w:p>
    <w:p w14:paraId="0A14FD26" w14:textId="77777777" w:rsidR="009D3818" w:rsidRDefault="009D3818" w:rsidP="009D3818">
      <w:pPr>
        <w:spacing w:after="0"/>
        <w:rPr>
          <w:rFonts w:ascii="Times New Roman" w:eastAsia="Calibri" w:hAnsi="Times New Roman" w:cs="Times New Roman"/>
          <w:b/>
          <w:bCs/>
          <w:i/>
          <w:iCs/>
          <w:color w:val="0563C1" w:themeColor="hyperlink"/>
          <w:sz w:val="24"/>
          <w:u w:val="single"/>
        </w:rPr>
      </w:pPr>
      <w:r>
        <w:rPr>
          <w:rFonts w:ascii="Times New Roman" w:eastAsia="Calibri" w:hAnsi="Times New Roman" w:cs="Times New Roman"/>
          <w:b/>
          <w:bCs/>
          <w:i/>
          <w:iCs/>
          <w:sz w:val="24"/>
        </w:rPr>
        <w:t>Clinical Assistant Professor of Medicine (Neurology)</w:t>
      </w:r>
    </w:p>
    <w:p w14:paraId="6240601D" w14:textId="515ACA30" w:rsidR="009D3818" w:rsidRPr="007E046F" w:rsidRDefault="009D3818" w:rsidP="009D3818">
      <w:pPr>
        <w:spacing w:after="0"/>
        <w:rPr>
          <w:rFonts w:ascii="Times New Roman" w:eastAsia="Calibri" w:hAnsi="Times New Roman" w:cs="Times New Roman"/>
          <w:b/>
          <w:bCs/>
          <w:i/>
          <w:iCs/>
          <w:color w:val="0563C1" w:themeColor="hyperlink"/>
          <w:sz w:val="24"/>
          <w:u w:val="single"/>
        </w:rPr>
      </w:pPr>
    </w:p>
    <w:p w14:paraId="0CDB694E" w14:textId="6E766867" w:rsidR="009D3818" w:rsidRDefault="009D3818" w:rsidP="009D3818">
      <w:pPr>
        <w:spacing w:after="0"/>
        <w:rPr>
          <w:rFonts w:ascii="Times New Roman" w:eastAsia="Calibri" w:hAnsi="Times New Roman" w:cs="Times New Roman"/>
          <w:b/>
          <w:bCs/>
          <w:color w:val="4472C4" w:themeColor="accent1"/>
          <w:sz w:val="28"/>
          <w:szCs w:val="24"/>
        </w:rPr>
      </w:pPr>
    </w:p>
    <w:p w14:paraId="6D1918FF" w14:textId="77777777" w:rsidR="00000335" w:rsidRPr="006E67DF" w:rsidRDefault="00000335" w:rsidP="00000335">
      <w:pPr>
        <w:spacing w:after="0"/>
        <w:rPr>
          <w:rFonts w:ascii="Times New Roman" w:eastAsia="Calibri" w:hAnsi="Times New Roman" w:cs="Times New Roman"/>
          <w:i/>
          <w:iCs/>
          <w:sz w:val="24"/>
          <w:szCs w:val="24"/>
        </w:rPr>
      </w:pPr>
      <w:r>
        <w:rPr>
          <w:rFonts w:ascii="Times New Roman" w:eastAsia="Times New Roman" w:hAnsi="Times New Roman" w:cs="Times New Roman"/>
          <w:b/>
          <w:bCs/>
          <w:i/>
          <w:iCs/>
          <w:color w:val="4472C4" w:themeColor="accent1"/>
          <w:sz w:val="28"/>
          <w:szCs w:val="28"/>
        </w:rPr>
        <w:t xml:space="preserve">Investigating the </w:t>
      </w:r>
      <w:r w:rsidRPr="006E67DF">
        <w:rPr>
          <w:rFonts w:ascii="Times New Roman" w:eastAsia="Times New Roman" w:hAnsi="Times New Roman" w:cs="Times New Roman"/>
          <w:b/>
          <w:bCs/>
          <w:i/>
          <w:iCs/>
          <w:color w:val="4472C4" w:themeColor="accent1"/>
          <w:sz w:val="28"/>
          <w:szCs w:val="28"/>
        </w:rPr>
        <w:t>Prevalence of Psychiatric Disorders in MS Patients with Immune Comorbidities</w:t>
      </w:r>
      <w:r w:rsidRPr="001776EB">
        <w:rPr>
          <w:rFonts w:ascii="Times New Roman" w:eastAsia="Times New Roman" w:hAnsi="Times New Roman" w:cs="Times New Roman"/>
          <w:b/>
          <w:bCs/>
          <w:i/>
          <w:iCs/>
          <w:color w:val="4472C4" w:themeColor="accent1"/>
          <w:sz w:val="28"/>
          <w:szCs w:val="28"/>
        </w:rPr>
        <w:t xml:space="preserve">?  </w:t>
      </w:r>
      <w:r w:rsidRPr="009F76B2">
        <w:rPr>
          <w:rFonts w:ascii="Times New Roman" w:eastAsia="Calibri" w:hAnsi="Times New Roman" w:cs="Times New Roman"/>
          <w:i/>
          <w:iCs/>
          <w:sz w:val="24"/>
          <w:szCs w:val="24"/>
        </w:rPr>
        <w:t>Research Assistants/Medical Students:</w:t>
      </w:r>
      <w:r>
        <w:rPr>
          <w:rFonts w:ascii="Times New Roman" w:eastAsia="Calibri" w:hAnsi="Times New Roman" w:cs="Times New Roman"/>
          <w:i/>
          <w:iCs/>
          <w:sz w:val="24"/>
          <w:szCs w:val="24"/>
        </w:rPr>
        <w:t xml:space="preserve"> Shin Chang</w:t>
      </w:r>
    </w:p>
    <w:p w14:paraId="366DB30A" w14:textId="77777777" w:rsidR="00000335" w:rsidRDefault="00000335" w:rsidP="00000335">
      <w:pPr>
        <w:shd w:val="clear" w:color="auto" w:fill="FFFFFF"/>
        <w:spacing w:after="0" w:line="240" w:lineRule="auto"/>
        <w:rPr>
          <w:rFonts w:ascii="Times New Roman" w:eastAsia="Times New Roman" w:hAnsi="Times New Roman" w:cs="Times New Roman"/>
          <w:sz w:val="28"/>
          <w:szCs w:val="28"/>
        </w:rPr>
      </w:pPr>
      <w:r w:rsidRPr="001776EB">
        <w:rPr>
          <w:rFonts w:ascii="Times New Roman" w:eastAsia="Times New Roman" w:hAnsi="Times New Roman" w:cs="Times New Roman"/>
          <w:sz w:val="28"/>
          <w:szCs w:val="28"/>
        </w:rPr>
        <w:t>The immune system plays a vital role in the onset and progression of multiple sclerosis (MS). Studies have shown that certain immune comorbidities such as Hashimoto’s thyroiditis, Type I diabetes, and psoriasis are more prevalent in patients with MS. Other studies have also indicated a higher rate of anxiety and depression among patients with MS. In this study, we will research the patterns of immune comorbidities in patients with MS and how they may correlate with diagnoses of depression and anxiety.</w:t>
      </w:r>
    </w:p>
    <w:p w14:paraId="5D04C678" w14:textId="62717A4C" w:rsidR="00000335" w:rsidRPr="00000335" w:rsidRDefault="00000335" w:rsidP="00000335">
      <w:pPr>
        <w:shd w:val="clear" w:color="auto" w:fill="FFFFFF"/>
        <w:spacing w:after="0" w:line="240" w:lineRule="auto"/>
        <w:rPr>
          <w:rFonts w:ascii="Times New Roman" w:eastAsia="Times New Roman" w:hAnsi="Times New Roman" w:cs="Times New Roman"/>
          <w:sz w:val="28"/>
          <w:szCs w:val="28"/>
        </w:rPr>
      </w:pPr>
      <w:r>
        <w:rPr>
          <w:noProof/>
        </w:rPr>
        <w:drawing>
          <wp:anchor distT="0" distB="0" distL="114300" distR="114300" simplePos="0" relativeHeight="251763712" behindDoc="1" locked="0" layoutInCell="1" allowOverlap="1" wp14:anchorId="64044248" wp14:editId="7208461A">
            <wp:simplePos x="0" y="0"/>
            <wp:positionH relativeFrom="column">
              <wp:posOffset>-319376</wp:posOffset>
            </wp:positionH>
            <wp:positionV relativeFrom="paragraph">
              <wp:posOffset>446405</wp:posOffset>
            </wp:positionV>
            <wp:extent cx="7416165" cy="5549900"/>
            <wp:effectExtent l="0" t="0" r="0" b="0"/>
            <wp:wrapTight wrapText="bothSides">
              <wp:wrapPolygon edited="0">
                <wp:start x="0" y="0"/>
                <wp:lineTo x="0" y="21501"/>
                <wp:lineTo x="21528" y="21501"/>
                <wp:lineTo x="21528"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7416165" cy="55499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color w:val="4472C4" w:themeColor="accent1"/>
          <w:sz w:val="28"/>
          <w:szCs w:val="24"/>
        </w:rPr>
        <w:br w:type="page"/>
      </w:r>
    </w:p>
    <w:p w14:paraId="0D232007" w14:textId="77777777" w:rsidR="00000335" w:rsidRDefault="00000335" w:rsidP="009D3818">
      <w:pPr>
        <w:spacing w:after="0"/>
        <w:rPr>
          <w:rFonts w:ascii="Times New Roman" w:eastAsia="Calibri" w:hAnsi="Times New Roman" w:cs="Times New Roman"/>
          <w:b/>
          <w:bCs/>
          <w:color w:val="4472C4" w:themeColor="accent1"/>
          <w:sz w:val="28"/>
          <w:szCs w:val="24"/>
        </w:rPr>
      </w:pPr>
    </w:p>
    <w:p w14:paraId="58638178" w14:textId="4D12DF27" w:rsidR="009D3818" w:rsidRPr="007C412B" w:rsidRDefault="009D3818" w:rsidP="009D3818">
      <w:pPr>
        <w:spacing w:after="0"/>
        <w:rPr>
          <w:rFonts w:ascii="Times New Roman" w:eastAsia="Calibri" w:hAnsi="Times New Roman" w:cs="Times New Roman"/>
          <w:b/>
          <w:bCs/>
          <w:color w:val="4472C4" w:themeColor="accent1"/>
          <w:sz w:val="28"/>
          <w:szCs w:val="24"/>
        </w:rPr>
      </w:pPr>
      <w:r w:rsidRPr="007C412B">
        <w:rPr>
          <w:rFonts w:ascii="Times New Roman" w:eastAsia="Calibri" w:hAnsi="Times New Roman" w:cs="Times New Roman"/>
          <w:b/>
          <w:bCs/>
          <w:i/>
          <w:iCs/>
          <w:noProof/>
          <w:color w:val="4472C4" w:themeColor="accent1"/>
          <w:sz w:val="24"/>
        </w:rPr>
        <w:drawing>
          <wp:anchor distT="0" distB="0" distL="114300" distR="114300" simplePos="0" relativeHeight="251693056" behindDoc="1" locked="0" layoutInCell="1" allowOverlap="1" wp14:anchorId="727AE86D" wp14:editId="70338974">
            <wp:simplePos x="0" y="0"/>
            <wp:positionH relativeFrom="column">
              <wp:posOffset>733425</wp:posOffset>
            </wp:positionH>
            <wp:positionV relativeFrom="paragraph">
              <wp:posOffset>59690</wp:posOffset>
            </wp:positionV>
            <wp:extent cx="690422" cy="904197"/>
            <wp:effectExtent l="0" t="0" r="0" b="0"/>
            <wp:wrapTight wrapText="bothSides">
              <wp:wrapPolygon edited="0">
                <wp:start x="0" y="0"/>
                <wp:lineTo x="0" y="20947"/>
                <wp:lineTo x="20865" y="20947"/>
                <wp:lineTo x="20865" y="0"/>
                <wp:lineTo x="0" y="0"/>
              </wp:wrapPolygon>
            </wp:wrapTight>
            <wp:docPr id="45" name="Picture 45" descr="A person smil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erson smiling for the camera&#10;&#10;Description automatically generated with low confidenc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690422" cy="904197"/>
                    </a:xfrm>
                    <a:prstGeom prst="rect">
                      <a:avLst/>
                    </a:prstGeom>
                  </pic:spPr>
                </pic:pic>
              </a:graphicData>
            </a:graphic>
          </wp:anchor>
        </w:drawing>
      </w:r>
      <w:r w:rsidRPr="007C412B">
        <w:rPr>
          <w:rFonts w:ascii="Times New Roman" w:eastAsia="Calibri" w:hAnsi="Times New Roman" w:cs="Times New Roman"/>
          <w:b/>
          <w:bCs/>
          <w:i/>
          <w:iCs/>
          <w:noProof/>
          <w:color w:val="4472C4" w:themeColor="accent1"/>
          <w:sz w:val="24"/>
        </w:rPr>
        <w:drawing>
          <wp:anchor distT="0" distB="0" distL="114300" distR="114300" simplePos="0" relativeHeight="251672576" behindDoc="1" locked="0" layoutInCell="1" allowOverlap="1" wp14:anchorId="042D264C" wp14:editId="5322EE86">
            <wp:simplePos x="0" y="0"/>
            <wp:positionH relativeFrom="column">
              <wp:posOffset>19050</wp:posOffset>
            </wp:positionH>
            <wp:positionV relativeFrom="paragraph">
              <wp:posOffset>63500</wp:posOffset>
            </wp:positionV>
            <wp:extent cx="716280" cy="895350"/>
            <wp:effectExtent l="0" t="0" r="7620" b="0"/>
            <wp:wrapTight wrapText="bothSides">
              <wp:wrapPolygon edited="0">
                <wp:start x="0" y="0"/>
                <wp:lineTo x="0" y="21140"/>
                <wp:lineTo x="21255" y="21140"/>
                <wp:lineTo x="21255" y="0"/>
                <wp:lineTo x="0" y="0"/>
              </wp:wrapPolygon>
            </wp:wrapTight>
            <wp:docPr id="36" name="Picture 36" descr="A picture containing person, outdoor, smil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person, outdoor, smiling, posing&#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16280" cy="895350"/>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color w:val="4472C4" w:themeColor="accent1"/>
          <w:sz w:val="28"/>
          <w:szCs w:val="24"/>
        </w:rPr>
        <w:t>Epilepsy Research Unit</w:t>
      </w:r>
    </w:p>
    <w:p w14:paraId="7C6AB1E8" w14:textId="77777777" w:rsidR="009D3818" w:rsidRDefault="009D3818" w:rsidP="009D3818">
      <w:pPr>
        <w:spacing w:after="0"/>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Vimala Vajjala, MD, </w:t>
      </w:r>
    </w:p>
    <w:p w14:paraId="2437FEE7" w14:textId="77777777" w:rsidR="009D3818" w:rsidRPr="003B5011" w:rsidRDefault="009D3818" w:rsidP="009D3818">
      <w:pPr>
        <w:spacing w:after="0"/>
        <w:rPr>
          <w:rStyle w:val="Hyperlink"/>
          <w:rFonts w:ascii="Times New Roman" w:eastAsia="Calibri" w:hAnsi="Times New Roman" w:cs="Times New Roman"/>
          <w:b/>
          <w:bCs/>
          <w:i/>
          <w:iCs/>
          <w:sz w:val="24"/>
        </w:rPr>
      </w:pPr>
      <w:r w:rsidRPr="00B07553">
        <w:rPr>
          <w:rFonts w:ascii="Times New Roman" w:eastAsia="Calibri" w:hAnsi="Times New Roman" w:cs="Times New Roman"/>
          <w:b/>
          <w:bCs/>
          <w:i/>
          <w:iCs/>
          <w:sz w:val="24"/>
        </w:rPr>
        <w:t>Neurologist,</w:t>
      </w:r>
      <w:r w:rsidRPr="002843AF">
        <w:t xml:space="preserve"> </w:t>
      </w:r>
      <w:r>
        <w:rPr>
          <w:rFonts w:ascii="Times New Roman" w:eastAsia="Calibri" w:hAnsi="Times New Roman" w:cs="Times New Roman"/>
          <w:b/>
          <w:bCs/>
          <w:i/>
          <w:iCs/>
          <w:color w:val="0563C1" w:themeColor="hyperlink"/>
          <w:sz w:val="24"/>
          <w:u w:val="single"/>
        </w:rPr>
        <w:fldChar w:fldCharType="begin"/>
      </w:r>
      <w:r>
        <w:rPr>
          <w:rFonts w:ascii="Times New Roman" w:eastAsia="Calibri" w:hAnsi="Times New Roman" w:cs="Times New Roman"/>
          <w:b/>
          <w:bCs/>
          <w:i/>
          <w:iCs/>
          <w:color w:val="0563C1" w:themeColor="hyperlink"/>
          <w:sz w:val="24"/>
          <w:u w:val="single"/>
        </w:rPr>
        <w:instrText xml:space="preserve"> HYPERLINK "https://hawaiineuroscience.com/centers/comprehensive-epilepsy-center/" </w:instrText>
      </w:r>
      <w:r>
        <w:rPr>
          <w:rFonts w:ascii="Times New Roman" w:eastAsia="Calibri" w:hAnsi="Times New Roman" w:cs="Times New Roman"/>
          <w:b/>
          <w:bCs/>
          <w:i/>
          <w:iCs/>
          <w:color w:val="0563C1" w:themeColor="hyperlink"/>
          <w:sz w:val="24"/>
          <w:u w:val="single"/>
        </w:rPr>
      </w:r>
      <w:r>
        <w:rPr>
          <w:rFonts w:ascii="Times New Roman" w:eastAsia="Calibri" w:hAnsi="Times New Roman" w:cs="Times New Roman"/>
          <w:b/>
          <w:bCs/>
          <w:i/>
          <w:iCs/>
          <w:color w:val="0563C1" w:themeColor="hyperlink"/>
          <w:sz w:val="24"/>
          <w:u w:val="single"/>
        </w:rPr>
        <w:fldChar w:fldCharType="separate"/>
      </w:r>
      <w:r w:rsidRPr="003B5011">
        <w:rPr>
          <w:rStyle w:val="Hyperlink"/>
          <w:rFonts w:ascii="Times New Roman" w:eastAsia="Calibri" w:hAnsi="Times New Roman" w:cs="Times New Roman"/>
          <w:i/>
          <w:iCs/>
          <w:sz w:val="24"/>
        </w:rPr>
        <w:t>Comprehensive Epilepsy Center</w:t>
      </w:r>
    </w:p>
    <w:p w14:paraId="133AB3DF" w14:textId="77777777" w:rsidR="009D3818" w:rsidRPr="002F2C0E" w:rsidRDefault="009D3818" w:rsidP="009D3818">
      <w:pPr>
        <w:spacing w:after="0"/>
        <w:rPr>
          <w:rFonts w:ascii="Times New Roman" w:eastAsia="Calibri" w:hAnsi="Times New Roman" w:cs="Times New Roman"/>
          <w:b/>
          <w:bCs/>
          <w:i/>
          <w:iCs/>
          <w:color w:val="0563C1" w:themeColor="hyperlink"/>
          <w:sz w:val="24"/>
          <w:u w:val="single"/>
        </w:rPr>
      </w:pPr>
      <w:r>
        <w:rPr>
          <w:rFonts w:ascii="Times New Roman" w:eastAsia="Calibri" w:hAnsi="Times New Roman" w:cs="Times New Roman"/>
          <w:b/>
          <w:bCs/>
          <w:i/>
          <w:iCs/>
          <w:color w:val="0563C1" w:themeColor="hyperlink"/>
          <w:sz w:val="24"/>
          <w:u w:val="single"/>
        </w:rPr>
        <w:fldChar w:fldCharType="end"/>
      </w:r>
      <w:r>
        <w:rPr>
          <w:rFonts w:ascii="Times New Roman" w:eastAsia="Calibri" w:hAnsi="Times New Roman" w:cs="Times New Roman"/>
          <w:b/>
          <w:bCs/>
          <w:i/>
          <w:iCs/>
          <w:sz w:val="24"/>
        </w:rPr>
        <w:t>Clinical Educator of Medicine (Neurology)</w:t>
      </w:r>
    </w:p>
    <w:p w14:paraId="4E131E38" w14:textId="5AAC03B5" w:rsidR="009D3818" w:rsidRDefault="009D3818" w:rsidP="009D3818">
      <w:pPr>
        <w:spacing w:after="0"/>
        <w:rPr>
          <w:rFonts w:ascii="Times New Roman" w:eastAsia="Calibri" w:hAnsi="Times New Roman" w:cs="Times New Roman"/>
          <w:i/>
          <w:iCs/>
          <w:sz w:val="24"/>
          <w:szCs w:val="24"/>
        </w:rPr>
      </w:pPr>
    </w:p>
    <w:p w14:paraId="36E198A6" w14:textId="77777777" w:rsidR="00000335" w:rsidRDefault="00000335" w:rsidP="00000335">
      <w:pPr>
        <w:spacing w:after="0"/>
        <w:rPr>
          <w:rFonts w:ascii="Times New Roman" w:hAnsi="Times New Roman" w:cs="Times New Roman"/>
          <w:b/>
          <w:bCs/>
          <w:i/>
          <w:iCs/>
          <w:color w:val="4472C4" w:themeColor="accent1"/>
          <w:sz w:val="24"/>
          <w:szCs w:val="24"/>
          <w:shd w:val="clear" w:color="auto" w:fill="FFFFFF"/>
        </w:rPr>
      </w:pPr>
    </w:p>
    <w:p w14:paraId="3CC4B129" w14:textId="000E1253" w:rsidR="00000335" w:rsidRPr="00000335" w:rsidRDefault="00000335" w:rsidP="00000335">
      <w:pPr>
        <w:spacing w:after="0"/>
        <w:rPr>
          <w:rFonts w:ascii="Times New Roman" w:eastAsia="Calibri" w:hAnsi="Times New Roman" w:cs="Times New Roman"/>
          <w:i/>
          <w:iCs/>
        </w:rPr>
      </w:pPr>
      <w:r w:rsidRPr="00000335">
        <w:rPr>
          <w:rFonts w:ascii="Times New Roman" w:hAnsi="Times New Roman" w:cs="Times New Roman"/>
          <w:b/>
          <w:bCs/>
          <w:i/>
          <w:iCs/>
          <w:color w:val="4472C4" w:themeColor="accent1"/>
          <w:sz w:val="24"/>
          <w:szCs w:val="24"/>
          <w:shd w:val="clear" w:color="auto" w:fill="FFFFFF"/>
        </w:rPr>
        <w:t>Investigating the Etiologies of Seizures in Patients Undergoing Video-EEG at Hawaii Comprehensive Epilepsy Center</w:t>
      </w:r>
      <w:r w:rsidRPr="00000335">
        <w:rPr>
          <w:rFonts w:ascii="Times New Roman" w:eastAsia="Calibri" w:hAnsi="Times New Roman" w:cs="Times New Roman"/>
          <w:i/>
          <w:iCs/>
        </w:rPr>
        <w:t xml:space="preserve"> Research Assistant/ Medical Students: Julia Jahansooz</w:t>
      </w:r>
    </w:p>
    <w:p w14:paraId="60CD4CDB" w14:textId="77777777" w:rsidR="00000335" w:rsidRPr="00000335" w:rsidRDefault="00000335" w:rsidP="00000335">
      <w:pPr>
        <w:spacing w:after="0"/>
        <w:rPr>
          <w:rFonts w:ascii="Times New Roman" w:hAnsi="Times New Roman" w:cs="Times New Roman"/>
          <w:sz w:val="24"/>
          <w:szCs w:val="24"/>
        </w:rPr>
      </w:pPr>
      <w:r w:rsidRPr="00000335">
        <w:rPr>
          <w:rFonts w:ascii="Times New Roman" w:hAnsi="Times New Roman" w:cs="Times New Roman"/>
          <w:color w:val="222222"/>
          <w:sz w:val="24"/>
          <w:szCs w:val="24"/>
          <w:shd w:val="clear" w:color="auto" w:fill="FFFFFF"/>
        </w:rPr>
        <w:t>Routine electroencephalograms (EEG) are a first-line diagnostic tool used to detect abnormalities in brain waves. Outpatient Video-EEG monitoring (vEEG) is a more extensive, multi-day procedure that helps to determine the cause of these abnormalities. The distribution of etiologies of Hawaii Comprehensive Epilepsy Center patients who underwent an vEEG is currently unknown. This project aims to identify the percentage of patients with vEEG abnormalities and whether they experienced an epileptic versus a non-epileptic event. Other factors that will be considered include age, gender, duration of epilepsy, types of seizures, and number of anti-epileptic drugs (AED) used.</w:t>
      </w:r>
    </w:p>
    <w:p w14:paraId="07601A27" w14:textId="4681D76F" w:rsidR="00000335" w:rsidRDefault="00000335" w:rsidP="009D3818">
      <w:pPr>
        <w:spacing w:after="0" w:line="240" w:lineRule="auto"/>
        <w:rPr>
          <w:rFonts w:ascii="Times New Roman" w:eastAsia="Calibri" w:hAnsi="Times New Roman" w:cs="Times New Roman"/>
          <w:b/>
          <w:bCs/>
          <w:color w:val="4472C4" w:themeColor="accent1"/>
          <w:sz w:val="28"/>
          <w:szCs w:val="24"/>
        </w:rPr>
      </w:pPr>
      <w:r>
        <w:rPr>
          <w:noProof/>
        </w:rPr>
        <w:drawing>
          <wp:anchor distT="0" distB="0" distL="114300" distR="114300" simplePos="0" relativeHeight="251769856" behindDoc="1" locked="0" layoutInCell="1" allowOverlap="1" wp14:anchorId="68974B4D" wp14:editId="175C9745">
            <wp:simplePos x="0" y="0"/>
            <wp:positionH relativeFrom="column">
              <wp:posOffset>-191770</wp:posOffset>
            </wp:positionH>
            <wp:positionV relativeFrom="paragraph">
              <wp:posOffset>339725</wp:posOffset>
            </wp:positionV>
            <wp:extent cx="7317105" cy="5390515"/>
            <wp:effectExtent l="0" t="0" r="0" b="635"/>
            <wp:wrapTight wrapText="bothSides">
              <wp:wrapPolygon edited="0">
                <wp:start x="0" y="0"/>
                <wp:lineTo x="0" y="21526"/>
                <wp:lineTo x="21538" y="21526"/>
                <wp:lineTo x="21538" y="0"/>
                <wp:lineTo x="0" y="0"/>
              </wp:wrapPolygon>
            </wp:wrapTight>
            <wp:docPr id="27" name="Picture 2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7317105" cy="53905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b/>
          <w:bCs/>
          <w:color w:val="4472C4" w:themeColor="accent1"/>
          <w:sz w:val="28"/>
          <w:szCs w:val="24"/>
        </w:rPr>
        <w:br w:type="page"/>
      </w:r>
    </w:p>
    <w:p w14:paraId="7DD41BCD" w14:textId="6367276B" w:rsidR="009D3818" w:rsidRPr="007C412B" w:rsidRDefault="009D3818" w:rsidP="009D3818">
      <w:pPr>
        <w:spacing w:after="0" w:line="240" w:lineRule="auto"/>
        <w:rPr>
          <w:rFonts w:ascii="Times New Roman" w:eastAsia="Calibri" w:hAnsi="Times New Roman" w:cs="Times New Roman"/>
          <w:b/>
          <w:bCs/>
          <w:color w:val="4472C4" w:themeColor="accent1"/>
          <w:sz w:val="28"/>
          <w:szCs w:val="24"/>
        </w:rPr>
      </w:pPr>
      <w:r w:rsidRPr="007C412B">
        <w:rPr>
          <w:rFonts w:ascii="Times New Roman" w:eastAsia="Calibri" w:hAnsi="Times New Roman" w:cs="Times New Roman"/>
          <w:b/>
          <w:bCs/>
          <w:noProof/>
          <w:color w:val="4472C4" w:themeColor="accent1"/>
          <w:sz w:val="28"/>
          <w:szCs w:val="24"/>
        </w:rPr>
        <w:lastRenderedPageBreak/>
        <w:drawing>
          <wp:anchor distT="0" distB="0" distL="114300" distR="114300" simplePos="0" relativeHeight="251721728" behindDoc="1" locked="0" layoutInCell="1" allowOverlap="1" wp14:anchorId="7E257E5E" wp14:editId="7F6DC75E">
            <wp:simplePos x="0" y="0"/>
            <wp:positionH relativeFrom="column">
              <wp:posOffset>676275</wp:posOffset>
            </wp:positionH>
            <wp:positionV relativeFrom="paragraph">
              <wp:posOffset>43180</wp:posOffset>
            </wp:positionV>
            <wp:extent cx="833120" cy="988695"/>
            <wp:effectExtent l="0" t="0" r="5080" b="1905"/>
            <wp:wrapTight wrapText="bothSides">
              <wp:wrapPolygon edited="0">
                <wp:start x="0" y="0"/>
                <wp:lineTo x="0" y="21225"/>
                <wp:lineTo x="21238" y="21225"/>
                <wp:lineTo x="21238" y="0"/>
                <wp:lineTo x="0" y="0"/>
              </wp:wrapPolygon>
            </wp:wrapTight>
            <wp:docPr id="43" name="Picture 4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smiling for the camera&#10;&#10;Description automatically generated with medium confidenc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833120" cy="98869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noProof/>
          <w:color w:val="4472C4" w:themeColor="accent1"/>
          <w:sz w:val="28"/>
          <w:szCs w:val="24"/>
        </w:rPr>
        <w:drawing>
          <wp:anchor distT="0" distB="0" distL="114300" distR="114300" simplePos="0" relativeHeight="251720704" behindDoc="1" locked="0" layoutInCell="1" allowOverlap="1" wp14:anchorId="31865EA8" wp14:editId="0AEA101A">
            <wp:simplePos x="0" y="0"/>
            <wp:positionH relativeFrom="column">
              <wp:posOffset>19050</wp:posOffset>
            </wp:positionH>
            <wp:positionV relativeFrom="paragraph">
              <wp:posOffset>47625</wp:posOffset>
            </wp:positionV>
            <wp:extent cx="659130" cy="988695"/>
            <wp:effectExtent l="0" t="0" r="7620" b="1905"/>
            <wp:wrapTight wrapText="bothSides">
              <wp:wrapPolygon edited="0">
                <wp:start x="0" y="0"/>
                <wp:lineTo x="0" y="21225"/>
                <wp:lineTo x="21225" y="21225"/>
                <wp:lineTo x="21225" y="0"/>
                <wp:lineTo x="0" y="0"/>
              </wp:wrapPolygon>
            </wp:wrapTight>
            <wp:docPr id="30" name="Picture 3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erson smiling for the camera&#10;&#10;Description automatically generated with medium confidence"/>
                    <pic:cNvPicPr/>
                  </pic:nvPicPr>
                  <pic:blipFill>
                    <a:blip r:embed="rId82" cstate="print">
                      <a:extLst>
                        <a:ext uri="{28A0092B-C50C-407E-A947-70E740481C1C}">
                          <a14:useLocalDpi xmlns:a14="http://schemas.microsoft.com/office/drawing/2010/main" val="0"/>
                        </a:ext>
                      </a:extLst>
                    </a:blip>
                    <a:stretch>
                      <a:fillRect/>
                    </a:stretch>
                  </pic:blipFill>
                  <pic:spPr>
                    <a:xfrm>
                      <a:off x="0" y="0"/>
                      <a:ext cx="659130" cy="988695"/>
                    </a:xfrm>
                    <a:prstGeom prst="rect">
                      <a:avLst/>
                    </a:prstGeom>
                  </pic:spPr>
                </pic:pic>
              </a:graphicData>
            </a:graphic>
            <wp14:sizeRelH relativeFrom="margin">
              <wp14:pctWidth>0</wp14:pctWidth>
            </wp14:sizeRelH>
            <wp14:sizeRelV relativeFrom="margin">
              <wp14:pctHeight>0</wp14:pctHeight>
            </wp14:sizeRelV>
          </wp:anchor>
        </w:drawing>
      </w:r>
      <w:r w:rsidRPr="007C412B">
        <w:rPr>
          <w:rFonts w:ascii="Times New Roman" w:eastAsia="Calibri" w:hAnsi="Times New Roman" w:cs="Times New Roman"/>
          <w:b/>
          <w:bCs/>
          <w:color w:val="4472C4" w:themeColor="accent1"/>
          <w:sz w:val="28"/>
          <w:szCs w:val="24"/>
        </w:rPr>
        <w:t>Neuromodulation &amp; Brain Computer Interface Laboratory</w:t>
      </w:r>
    </w:p>
    <w:p w14:paraId="4D3B7278" w14:textId="77777777" w:rsidR="009D3818" w:rsidRDefault="009D3818" w:rsidP="009D3818">
      <w:pPr>
        <w:spacing w:after="0" w:line="240" w:lineRule="auto"/>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Lead Investigator, Kore Liow, MD, </w:t>
      </w:r>
    </w:p>
    <w:p w14:paraId="7CA34E1E" w14:textId="77777777" w:rsidR="009D3818" w:rsidRDefault="009D3818" w:rsidP="009D3818">
      <w:pPr>
        <w:spacing w:after="0" w:line="240" w:lineRule="auto"/>
        <w:rPr>
          <w:rFonts w:ascii="Times New Roman" w:eastAsia="Calibri" w:hAnsi="Times New Roman" w:cs="Times New Roman"/>
          <w:b/>
          <w:bCs/>
          <w:i/>
          <w:iCs/>
          <w:sz w:val="24"/>
        </w:rPr>
      </w:pPr>
      <w:r w:rsidRPr="00B07553">
        <w:rPr>
          <w:rFonts w:ascii="Times New Roman" w:eastAsia="Calibri" w:hAnsi="Times New Roman" w:cs="Times New Roman"/>
          <w:b/>
          <w:bCs/>
          <w:i/>
          <w:iCs/>
          <w:sz w:val="24"/>
        </w:rPr>
        <w:t xml:space="preserve">Neurologist &amp; </w:t>
      </w:r>
      <w:r>
        <w:rPr>
          <w:rFonts w:ascii="Times New Roman" w:eastAsia="Calibri" w:hAnsi="Times New Roman" w:cs="Times New Roman"/>
          <w:b/>
          <w:bCs/>
          <w:i/>
          <w:iCs/>
          <w:sz w:val="24"/>
        </w:rPr>
        <w:t xml:space="preserve">Director, </w:t>
      </w:r>
      <w:hyperlink r:id="rId99" w:history="1">
        <w:r>
          <w:rPr>
            <w:rStyle w:val="Hyperlink"/>
            <w:rFonts w:ascii="Times New Roman" w:eastAsia="Calibri" w:hAnsi="Times New Roman" w:cs="Times New Roman"/>
            <w:i/>
            <w:iCs/>
            <w:sz w:val="24"/>
          </w:rPr>
          <w:t>Hawaii C</w:t>
        </w:r>
        <w:r w:rsidRPr="003B5011">
          <w:rPr>
            <w:rStyle w:val="Hyperlink"/>
            <w:rFonts w:ascii="Times New Roman" w:eastAsia="Calibri" w:hAnsi="Times New Roman" w:cs="Times New Roman"/>
            <w:i/>
            <w:iCs/>
            <w:sz w:val="24"/>
          </w:rPr>
          <w:t>enter for Neuromodulation</w:t>
        </w:r>
      </w:hyperlink>
    </w:p>
    <w:p w14:paraId="1FF8BDA7" w14:textId="77777777" w:rsidR="009D3818" w:rsidRDefault="009D3818" w:rsidP="009D3818">
      <w:pPr>
        <w:spacing w:after="0" w:line="240" w:lineRule="auto"/>
        <w:rPr>
          <w:rFonts w:ascii="Times New Roman" w:eastAsia="Calibri" w:hAnsi="Times New Roman" w:cs="Times New Roman"/>
          <w:b/>
          <w:bCs/>
          <w:sz w:val="28"/>
          <w:szCs w:val="24"/>
        </w:rPr>
      </w:pPr>
      <w:r>
        <w:rPr>
          <w:rFonts w:ascii="Times New Roman" w:eastAsia="Calibri" w:hAnsi="Times New Roman" w:cs="Times New Roman"/>
          <w:b/>
          <w:bCs/>
          <w:i/>
          <w:iCs/>
          <w:sz w:val="24"/>
        </w:rPr>
        <w:t>Clinical Professor of Medicine (Neurology)</w:t>
      </w:r>
    </w:p>
    <w:p w14:paraId="249060BF" w14:textId="5623EC0F" w:rsidR="009D3818" w:rsidRDefault="009D3818" w:rsidP="009D3818">
      <w:pPr>
        <w:spacing w:after="0"/>
        <w:rPr>
          <w:rFonts w:ascii="Times New Roman" w:eastAsia="Calibri" w:hAnsi="Times New Roman" w:cs="Times New Roman"/>
          <w:i/>
          <w:iCs/>
          <w:sz w:val="24"/>
          <w:szCs w:val="24"/>
        </w:rPr>
      </w:pPr>
      <w:r w:rsidRPr="009F76B2">
        <w:rPr>
          <w:rFonts w:ascii="Times New Roman" w:eastAsia="Calibri" w:hAnsi="Times New Roman" w:cs="Times New Roman"/>
          <w:i/>
          <w:iCs/>
          <w:sz w:val="24"/>
          <w:szCs w:val="24"/>
        </w:rPr>
        <w:t>Research Assistants/Medical Students:</w:t>
      </w:r>
      <w:r>
        <w:rPr>
          <w:rFonts w:ascii="Times New Roman" w:eastAsia="Calibri" w:hAnsi="Times New Roman" w:cs="Times New Roman"/>
          <w:i/>
          <w:iCs/>
          <w:sz w:val="24"/>
          <w:szCs w:val="24"/>
        </w:rPr>
        <w:t xml:space="preserve"> ZoeAnn Kon</w:t>
      </w:r>
    </w:p>
    <w:p w14:paraId="3B23EBEB" w14:textId="77777777" w:rsidR="00000335" w:rsidRPr="00E4329B" w:rsidRDefault="00000335" w:rsidP="009D3818">
      <w:pPr>
        <w:spacing w:after="0"/>
        <w:rPr>
          <w:rFonts w:ascii="Times New Roman" w:eastAsia="Calibri" w:hAnsi="Times New Roman" w:cs="Times New Roman"/>
          <w:i/>
          <w:iCs/>
          <w:sz w:val="24"/>
          <w:szCs w:val="24"/>
        </w:rPr>
      </w:pPr>
    </w:p>
    <w:p w14:paraId="7D3BBEE0" w14:textId="77777777" w:rsidR="00000335" w:rsidRPr="00000335" w:rsidRDefault="00000335" w:rsidP="00000335">
      <w:pPr>
        <w:spacing w:after="0"/>
        <w:rPr>
          <w:rFonts w:ascii="Times New Roman" w:eastAsia="Calibri" w:hAnsi="Times New Roman" w:cs="Times New Roman"/>
          <w:i/>
          <w:iCs/>
          <w:color w:val="4472C4" w:themeColor="accent1"/>
          <w:sz w:val="32"/>
          <w:szCs w:val="28"/>
        </w:rPr>
      </w:pPr>
      <w:r w:rsidRPr="00000335">
        <w:rPr>
          <w:rFonts w:ascii="Times New Roman" w:eastAsia="Calibri" w:hAnsi="Times New Roman" w:cs="Times New Roman"/>
          <w:b/>
          <w:bCs/>
          <w:i/>
          <w:iCs/>
          <w:color w:val="4472C4" w:themeColor="accent1"/>
          <w:sz w:val="24"/>
        </w:rPr>
        <w:t>Is Neuromodulation like Vagal Nerve Stimulator Improving the Quality of Life, Reducing HealthCare Utilization in Geographic Island State like Hawaii?</w:t>
      </w:r>
    </w:p>
    <w:p w14:paraId="78168930" w14:textId="77777777" w:rsidR="00000335" w:rsidRPr="00000335" w:rsidRDefault="00000335" w:rsidP="00000335">
      <w:pPr>
        <w:spacing w:after="0"/>
        <w:rPr>
          <w:rFonts w:ascii="Times New Roman" w:eastAsia="Calibri" w:hAnsi="Times New Roman" w:cs="Times New Roman"/>
          <w:b/>
          <w:bCs/>
          <w:color w:val="FF0000"/>
          <w:sz w:val="24"/>
          <w:szCs w:val="24"/>
        </w:rPr>
      </w:pPr>
      <w:r w:rsidRPr="00000335">
        <w:rPr>
          <w:rFonts w:ascii="Times New Roman" w:hAnsi="Times New Roman" w:cs="Times New Roman"/>
          <w:color w:val="222222"/>
          <w:sz w:val="24"/>
          <w:szCs w:val="24"/>
          <w:shd w:val="clear" w:color="auto" w:fill="FFFFFF"/>
        </w:rPr>
        <w:t>Neuromodulation-based therapies such as vagal nerve stimulation (VNS) is used for patients with refractory epilepsy. Many studies have shown VNS reduces seizure frequency</w:t>
      </w:r>
      <w:r w:rsidRPr="00000335">
        <w:rPr>
          <w:rFonts w:ascii="Times New Roman" w:hAnsi="Times New Roman" w:cs="Times New Roman"/>
          <w:color w:val="222222"/>
          <w:sz w:val="24"/>
          <w:szCs w:val="24"/>
          <w:shd w:val="clear" w:color="auto" w:fill="FFFFFF"/>
          <w:vertAlign w:val="superscript"/>
        </w:rPr>
        <w:t> </w:t>
      </w:r>
      <w:r w:rsidRPr="00000335">
        <w:rPr>
          <w:rFonts w:ascii="Times New Roman" w:hAnsi="Times New Roman" w:cs="Times New Roman"/>
          <w:color w:val="222222"/>
          <w:sz w:val="24"/>
          <w:szCs w:val="24"/>
          <w:shd w:val="clear" w:color="auto" w:fill="FFFFFF"/>
        </w:rPr>
        <w:t xml:space="preserve">and the impact on quality of life (QOL) in patients implanted with VNS treatment in many epilepsy centers.  However, the efficacy, utilization and QOL of life in VNS patients has not been looked at in geographic isolated island populations like those in the state of Hawaii and whether they are any different from other epilepsy centers.  Our project seeks to investigate the efficacy, utilization and QOL impacts of patients implanted with VNS at the Hawaii Comprehensive Epilepsy Center and Hawaii Center for Neuromodulation.  </w:t>
      </w:r>
    </w:p>
    <w:p w14:paraId="2D1E3719" w14:textId="09614A9D" w:rsidR="009D3818" w:rsidRPr="007B6C39" w:rsidRDefault="009D3818" w:rsidP="00000335">
      <w:pPr>
        <w:spacing w:after="0" w:line="240" w:lineRule="auto"/>
        <w:rPr>
          <w:rFonts w:ascii="Times New Roman" w:hAnsi="Times New Roman" w:cs="Times New Roman"/>
          <w:sz w:val="24"/>
          <w:szCs w:val="24"/>
        </w:rPr>
      </w:pPr>
    </w:p>
    <w:p w14:paraId="3092B61B" w14:textId="7478134B" w:rsidR="009D3818" w:rsidRDefault="00000335">
      <w:pPr>
        <w:rPr>
          <w:rStyle w:val="Strong"/>
          <w:rFonts w:ascii="Times New Roman" w:eastAsia="Times New Roman" w:hAnsi="Times New Roman" w:cs="Times New Roman"/>
          <w:sz w:val="36"/>
          <w:szCs w:val="24"/>
          <w:shd w:val="clear" w:color="auto" w:fill="FFFFFF"/>
        </w:rPr>
      </w:pPr>
      <w:r>
        <w:rPr>
          <w:noProof/>
        </w:rPr>
        <w:drawing>
          <wp:anchor distT="0" distB="0" distL="114300" distR="114300" simplePos="0" relativeHeight="251762688" behindDoc="1" locked="0" layoutInCell="1" allowOverlap="1" wp14:anchorId="5BA3E34B" wp14:editId="62A2B301">
            <wp:simplePos x="0" y="0"/>
            <wp:positionH relativeFrom="column">
              <wp:posOffset>-245110</wp:posOffset>
            </wp:positionH>
            <wp:positionV relativeFrom="paragraph">
              <wp:posOffset>265430</wp:posOffset>
            </wp:positionV>
            <wp:extent cx="7435850" cy="5316220"/>
            <wp:effectExtent l="0" t="0" r="0" b="0"/>
            <wp:wrapTight wrapText="bothSides">
              <wp:wrapPolygon edited="0">
                <wp:start x="0" y="0"/>
                <wp:lineTo x="0" y="21517"/>
                <wp:lineTo x="21526" y="21517"/>
                <wp:lineTo x="21526" y="0"/>
                <wp:lineTo x="0" y="0"/>
              </wp:wrapPolygon>
            </wp:wrapTight>
            <wp:docPr id="21" name="Picture 2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with medium confidence"/>
                    <pic:cNvPicPr/>
                  </pic:nvPicPr>
                  <pic:blipFill>
                    <a:blip r:embed="rId100">
                      <a:extLst>
                        <a:ext uri="{28A0092B-C50C-407E-A947-70E740481C1C}">
                          <a14:useLocalDpi xmlns:a14="http://schemas.microsoft.com/office/drawing/2010/main" val="0"/>
                        </a:ext>
                      </a:extLst>
                    </a:blip>
                    <a:stretch>
                      <a:fillRect/>
                    </a:stretch>
                  </pic:blipFill>
                  <pic:spPr>
                    <a:xfrm>
                      <a:off x="0" y="0"/>
                      <a:ext cx="7435850" cy="5316220"/>
                    </a:xfrm>
                    <a:prstGeom prst="rect">
                      <a:avLst/>
                    </a:prstGeom>
                  </pic:spPr>
                </pic:pic>
              </a:graphicData>
            </a:graphic>
            <wp14:sizeRelH relativeFrom="margin">
              <wp14:pctWidth>0</wp14:pctWidth>
            </wp14:sizeRelH>
            <wp14:sizeRelV relativeFrom="margin">
              <wp14:pctHeight>0</wp14:pctHeight>
            </wp14:sizeRelV>
          </wp:anchor>
        </w:drawing>
      </w:r>
      <w:r w:rsidR="009D3818">
        <w:rPr>
          <w:rStyle w:val="Strong"/>
          <w:sz w:val="36"/>
          <w:shd w:val="clear" w:color="auto" w:fill="FFFFFF"/>
        </w:rPr>
        <w:br w:type="page"/>
      </w:r>
    </w:p>
    <w:p w14:paraId="4A322359" w14:textId="41FD6183" w:rsidR="00824AEA" w:rsidRDefault="00824AEA" w:rsidP="00A32B88">
      <w:pPr>
        <w:pStyle w:val="NormalWeb"/>
        <w:spacing w:before="0" w:beforeAutospacing="0" w:after="0" w:afterAutospacing="0"/>
        <w:jc w:val="center"/>
        <w:rPr>
          <w:rStyle w:val="Strong"/>
          <w:sz w:val="36"/>
          <w:shd w:val="clear" w:color="auto" w:fill="FFFFFF"/>
        </w:rPr>
      </w:pPr>
      <w:r>
        <w:rPr>
          <w:b/>
          <w:bCs/>
          <w:noProof/>
          <w:sz w:val="36"/>
          <w:shd w:val="clear" w:color="auto" w:fill="FFFFFF"/>
        </w:rPr>
        <w:lastRenderedPageBreak/>
        <w:drawing>
          <wp:inline distT="0" distB="0" distL="0" distR="0" wp14:anchorId="27791FCB" wp14:editId="6CC5868F">
            <wp:extent cx="5772150" cy="742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PN2020.jpg"/>
                    <pic:cNvPicPr/>
                  </pic:nvPicPr>
                  <pic:blipFill>
                    <a:blip r:embed="rId7">
                      <a:extLst>
                        <a:ext uri="{28A0092B-C50C-407E-A947-70E740481C1C}">
                          <a14:useLocalDpi xmlns:a14="http://schemas.microsoft.com/office/drawing/2010/main" val="0"/>
                        </a:ext>
                      </a:extLst>
                    </a:blip>
                    <a:stretch>
                      <a:fillRect/>
                    </a:stretch>
                  </pic:blipFill>
                  <pic:spPr>
                    <a:xfrm>
                      <a:off x="0" y="0"/>
                      <a:ext cx="5772150" cy="742950"/>
                    </a:xfrm>
                    <a:prstGeom prst="rect">
                      <a:avLst/>
                    </a:prstGeom>
                  </pic:spPr>
                </pic:pic>
              </a:graphicData>
            </a:graphic>
          </wp:inline>
        </w:drawing>
      </w:r>
    </w:p>
    <w:p w14:paraId="2AD6DF3B" w14:textId="77777777" w:rsidR="00182949" w:rsidRPr="00182949" w:rsidRDefault="00182949" w:rsidP="00A32B88">
      <w:pPr>
        <w:pStyle w:val="NormalWeb"/>
        <w:spacing w:before="0" w:beforeAutospacing="0" w:after="0" w:afterAutospacing="0"/>
        <w:jc w:val="center"/>
        <w:rPr>
          <w:color w:val="0070C0"/>
        </w:rPr>
      </w:pPr>
    </w:p>
    <w:p w14:paraId="7BEBAAA4" w14:textId="6C69559C" w:rsidR="00182949" w:rsidRPr="00182949" w:rsidRDefault="00000000" w:rsidP="00A32B88">
      <w:pPr>
        <w:pStyle w:val="NormalWeb"/>
        <w:spacing w:before="0" w:beforeAutospacing="0" w:after="0" w:afterAutospacing="0"/>
        <w:jc w:val="center"/>
        <w:rPr>
          <w:color w:val="0070C0"/>
          <w:sz w:val="32"/>
          <w:szCs w:val="32"/>
        </w:rPr>
      </w:pPr>
      <w:hyperlink r:id="rId101" w:history="1">
        <w:r w:rsidR="00182949" w:rsidRPr="00182949">
          <w:rPr>
            <w:rStyle w:val="Hyperlink"/>
            <w:color w:val="0070C0"/>
            <w:sz w:val="32"/>
            <w:szCs w:val="32"/>
          </w:rPr>
          <w:t>Clinical Research Center</w:t>
        </w:r>
      </w:hyperlink>
    </w:p>
    <w:p w14:paraId="0082F5A3" w14:textId="239DE876" w:rsidR="00824AEA" w:rsidRPr="00182949" w:rsidRDefault="00000000" w:rsidP="00A32B88">
      <w:pPr>
        <w:pStyle w:val="NormalWeb"/>
        <w:spacing w:before="0" w:beforeAutospacing="0" w:after="0" w:afterAutospacing="0"/>
        <w:jc w:val="center"/>
        <w:rPr>
          <w:b/>
          <w:bCs/>
          <w:color w:val="0070C0"/>
          <w:sz w:val="32"/>
          <w:szCs w:val="32"/>
          <w:shd w:val="clear" w:color="auto" w:fill="FFFFFF"/>
        </w:rPr>
      </w:pPr>
      <w:hyperlink r:id="rId102" w:history="1">
        <w:r w:rsidR="00824AEA" w:rsidRPr="00182949">
          <w:rPr>
            <w:rStyle w:val="Hyperlink"/>
            <w:color w:val="0070C0"/>
            <w:sz w:val="32"/>
            <w:szCs w:val="32"/>
            <w:shd w:val="clear" w:color="auto" w:fill="FFFFFF"/>
          </w:rPr>
          <w:t>Brain Research, Innovation &amp; Translation Laboratory (BRITL)</w:t>
        </w:r>
      </w:hyperlink>
    </w:p>
    <w:p w14:paraId="04D2BCB4" w14:textId="77777777" w:rsidR="00182949" w:rsidRDefault="00182949" w:rsidP="00A32B88">
      <w:pPr>
        <w:shd w:val="clear" w:color="auto" w:fill="FFFFFF"/>
        <w:spacing w:after="0" w:line="240" w:lineRule="auto"/>
        <w:rPr>
          <w:rFonts w:ascii="Helvetica" w:eastAsia="Times New Roman" w:hAnsi="Helvetica" w:cs="Helvetica"/>
          <w:b/>
          <w:bCs/>
          <w:color w:val="333333"/>
          <w:sz w:val="36"/>
          <w:szCs w:val="36"/>
        </w:rPr>
      </w:pPr>
    </w:p>
    <w:p w14:paraId="780EF972" w14:textId="573E52DF" w:rsidR="00925D33" w:rsidRPr="00B12583" w:rsidRDefault="00925D33" w:rsidP="00B12583">
      <w:pPr>
        <w:shd w:val="clear" w:color="auto" w:fill="FFFFFF"/>
        <w:spacing w:after="0" w:line="240" w:lineRule="auto"/>
        <w:jc w:val="center"/>
        <w:rPr>
          <w:rFonts w:ascii="Helvetica" w:eastAsia="Times New Roman" w:hAnsi="Helvetica" w:cs="Helvetica"/>
          <w:b/>
          <w:bCs/>
          <w:color w:val="333333"/>
          <w:sz w:val="36"/>
          <w:szCs w:val="36"/>
        </w:rPr>
      </w:pPr>
      <w:r>
        <w:rPr>
          <w:rFonts w:ascii="Helvetica" w:eastAsia="Times New Roman" w:hAnsi="Helvetica" w:cs="Helvetica"/>
          <w:b/>
          <w:bCs/>
          <w:color w:val="333333"/>
          <w:sz w:val="36"/>
          <w:szCs w:val="36"/>
        </w:rPr>
        <w:t xml:space="preserve">Recent </w:t>
      </w:r>
      <w:r w:rsidR="005A7E88">
        <w:rPr>
          <w:rFonts w:ascii="Helvetica" w:eastAsia="Times New Roman" w:hAnsi="Helvetica" w:cs="Helvetica"/>
          <w:b/>
          <w:bCs/>
          <w:color w:val="333333"/>
          <w:sz w:val="36"/>
          <w:szCs w:val="36"/>
        </w:rPr>
        <w:t>Publications &amp; National Presentations</w:t>
      </w:r>
    </w:p>
    <w:p w14:paraId="718A8F1F" w14:textId="77777777" w:rsidR="0066536C" w:rsidRDefault="0066536C" w:rsidP="0066536C">
      <w:pPr>
        <w:shd w:val="clear" w:color="auto" w:fill="FFFFFF"/>
        <w:spacing w:after="0" w:line="240" w:lineRule="auto"/>
        <w:jc w:val="center"/>
        <w:rPr>
          <w:rFonts w:ascii="Times New Roman" w:eastAsia="Times New Roman" w:hAnsi="Times New Roman" w:cs="Times New Roman"/>
          <w:color w:val="0563C1" w:themeColor="hyperlink"/>
          <w:sz w:val="28"/>
          <w:szCs w:val="28"/>
        </w:rPr>
      </w:pPr>
    </w:p>
    <w:p w14:paraId="2CD9339A" w14:textId="3F4FC021" w:rsidR="0066536C" w:rsidRPr="00942478" w:rsidRDefault="0066536C" w:rsidP="0066536C">
      <w:pPr>
        <w:shd w:val="clear" w:color="auto" w:fill="FFFFFF"/>
        <w:spacing w:after="0" w:line="240" w:lineRule="auto"/>
        <w:jc w:val="center"/>
        <w:rPr>
          <w:rFonts w:ascii="Helvetica" w:eastAsia="Times New Roman" w:hAnsi="Helvetica" w:cs="Helvetica"/>
          <w:b/>
          <w:bCs/>
          <w:color w:val="333333"/>
          <w:sz w:val="36"/>
          <w:szCs w:val="36"/>
        </w:rPr>
      </w:pPr>
      <w:r w:rsidRPr="007022D1">
        <w:rPr>
          <w:rFonts w:ascii="Times New Roman" w:eastAsia="Times New Roman" w:hAnsi="Times New Roman" w:cs="Times New Roman"/>
          <w:noProof/>
          <w:color w:val="0563C1" w:themeColor="hyperlink"/>
          <w:sz w:val="28"/>
          <w:szCs w:val="28"/>
        </w:rPr>
        <w:drawing>
          <wp:anchor distT="0" distB="0" distL="114300" distR="114300" simplePos="0" relativeHeight="251726848" behindDoc="1" locked="0" layoutInCell="1" allowOverlap="1" wp14:anchorId="75F93874" wp14:editId="74F7C26F">
            <wp:simplePos x="0" y="0"/>
            <wp:positionH relativeFrom="column">
              <wp:posOffset>-28575</wp:posOffset>
            </wp:positionH>
            <wp:positionV relativeFrom="paragraph">
              <wp:posOffset>207010</wp:posOffset>
            </wp:positionV>
            <wp:extent cx="3011170" cy="2362200"/>
            <wp:effectExtent l="0" t="0" r="0" b="0"/>
            <wp:wrapTight wrapText="bothSides">
              <wp:wrapPolygon edited="0">
                <wp:start x="0" y="0"/>
                <wp:lineTo x="0" y="21426"/>
                <wp:lineTo x="21454" y="21426"/>
                <wp:lineTo x="21454" y="0"/>
                <wp:lineTo x="0" y="0"/>
              </wp:wrapPolygon>
            </wp:wrapTight>
            <wp:docPr id="11" name="Picture 11" descr="A group of people posing for a photo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people posing for a photo on a beach&#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011170" cy="2362200"/>
                    </a:xfrm>
                    <a:prstGeom prst="rect">
                      <a:avLst/>
                    </a:prstGeom>
                  </pic:spPr>
                </pic:pic>
              </a:graphicData>
            </a:graphic>
            <wp14:sizeRelH relativeFrom="margin">
              <wp14:pctWidth>0</wp14:pctWidth>
            </wp14:sizeRelH>
            <wp14:sizeRelV relativeFrom="margin">
              <wp14:pctHeight>0</wp14:pctHeight>
            </wp14:sizeRelV>
          </wp:anchor>
        </w:drawing>
      </w:r>
      <w:r w:rsidRPr="007022D1">
        <w:rPr>
          <w:rFonts w:ascii="Times New Roman" w:eastAsia="Times New Roman" w:hAnsi="Times New Roman" w:cs="Times New Roman"/>
          <w:noProof/>
          <w:color w:val="0563C1" w:themeColor="hyperlink"/>
          <w:sz w:val="28"/>
          <w:szCs w:val="28"/>
        </w:rPr>
        <w:drawing>
          <wp:anchor distT="0" distB="0" distL="114300" distR="114300" simplePos="0" relativeHeight="251725824" behindDoc="1" locked="0" layoutInCell="1" allowOverlap="1" wp14:anchorId="5FEB05BF" wp14:editId="5648601B">
            <wp:simplePos x="0" y="0"/>
            <wp:positionH relativeFrom="column">
              <wp:posOffset>3352165</wp:posOffset>
            </wp:positionH>
            <wp:positionV relativeFrom="paragraph">
              <wp:posOffset>207010</wp:posOffset>
            </wp:positionV>
            <wp:extent cx="3709670" cy="1847850"/>
            <wp:effectExtent l="0" t="0" r="0" b="5080"/>
            <wp:wrapTight wrapText="bothSides">
              <wp:wrapPolygon edited="0">
                <wp:start x="0" y="0"/>
                <wp:lineTo x="0" y="21429"/>
                <wp:lineTo x="21457" y="21429"/>
                <wp:lineTo x="21457" y="0"/>
                <wp:lineTo x="0" y="0"/>
              </wp:wrapPolygon>
            </wp:wrapTight>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people posing for a photo&#10;&#10;Description automatically generated"/>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09670" cy="1847850"/>
                    </a:xfrm>
                    <a:prstGeom prst="rect">
                      <a:avLst/>
                    </a:prstGeom>
                  </pic:spPr>
                </pic:pic>
              </a:graphicData>
            </a:graphic>
            <wp14:sizeRelH relativeFrom="margin">
              <wp14:pctWidth>0</wp14:pctWidth>
            </wp14:sizeRelH>
            <wp14:sizeRelV relativeFrom="margin">
              <wp14:pctHeight>0</wp14:pctHeight>
            </wp14:sizeRelV>
          </wp:anchor>
        </w:drawing>
      </w:r>
      <w:r w:rsidRPr="007022D1">
        <w:rPr>
          <w:rFonts w:ascii="Times New Roman" w:eastAsia="Times New Roman" w:hAnsi="Times New Roman" w:cs="Times New Roman"/>
          <w:color w:val="0563C1" w:themeColor="hyperlink"/>
          <w:sz w:val="28"/>
          <w:szCs w:val="28"/>
        </w:rPr>
        <w:t xml:space="preserve">2021 </w:t>
      </w:r>
      <w:r>
        <w:rPr>
          <w:rFonts w:ascii="Times New Roman" w:eastAsia="Times New Roman" w:hAnsi="Times New Roman" w:cs="Times New Roman"/>
          <w:color w:val="0563C1" w:themeColor="hyperlink"/>
          <w:sz w:val="28"/>
          <w:szCs w:val="28"/>
        </w:rPr>
        <w:t xml:space="preserve">Graduating Hawaii </w:t>
      </w:r>
      <w:r w:rsidRPr="007022D1">
        <w:rPr>
          <w:rFonts w:ascii="Times New Roman" w:eastAsia="Times New Roman" w:hAnsi="Times New Roman" w:cs="Times New Roman"/>
          <w:color w:val="0563C1" w:themeColor="hyperlink"/>
          <w:sz w:val="28"/>
          <w:szCs w:val="28"/>
        </w:rPr>
        <w:t>BRITL Scholars</w:t>
      </w:r>
      <w:r>
        <w:rPr>
          <w:rFonts w:ascii="Times New Roman" w:eastAsia="Times New Roman" w:hAnsi="Times New Roman" w:cs="Times New Roman"/>
          <w:color w:val="0563C1" w:themeColor="hyperlink"/>
          <w:sz w:val="28"/>
          <w:szCs w:val="28"/>
        </w:rPr>
        <w:tab/>
      </w:r>
      <w:r>
        <w:rPr>
          <w:rFonts w:ascii="Times New Roman" w:eastAsia="Times New Roman" w:hAnsi="Times New Roman" w:cs="Times New Roman"/>
          <w:color w:val="0563C1" w:themeColor="hyperlink"/>
          <w:sz w:val="28"/>
          <w:szCs w:val="28"/>
        </w:rPr>
        <w:tab/>
        <w:t>2022 Graduating Hawaii BRITL Scholars</w:t>
      </w:r>
      <w:r w:rsidRPr="007022D1">
        <w:rPr>
          <w:rFonts w:ascii="Times New Roman" w:eastAsia="Times New Roman" w:hAnsi="Times New Roman" w:cs="Times New Roman"/>
          <w:color w:val="0563C1" w:themeColor="hyperlink"/>
          <w:sz w:val="28"/>
          <w:szCs w:val="28"/>
        </w:rPr>
        <w:tab/>
      </w:r>
    </w:p>
    <w:p w14:paraId="52AFE80C" w14:textId="77777777" w:rsidR="00824AEA" w:rsidRDefault="00824AEA" w:rsidP="00A32B88">
      <w:pPr>
        <w:shd w:val="clear" w:color="auto" w:fill="FFFFFF"/>
        <w:spacing w:after="0" w:line="240" w:lineRule="auto"/>
        <w:jc w:val="center"/>
        <w:rPr>
          <w:rFonts w:ascii="Helvetica" w:eastAsia="Times New Roman" w:hAnsi="Helvetica" w:cs="Helvetica"/>
          <w:b/>
          <w:bCs/>
          <w:color w:val="333333"/>
          <w:sz w:val="20"/>
          <w:szCs w:val="20"/>
        </w:rPr>
      </w:pPr>
    </w:p>
    <w:p w14:paraId="416602F4" w14:textId="16DB9562" w:rsidR="00824AEA" w:rsidRPr="00395DDC" w:rsidRDefault="00824AEA" w:rsidP="00A32B88">
      <w:pPr>
        <w:shd w:val="clear" w:color="auto" w:fill="FFFFFF"/>
        <w:spacing w:after="0" w:line="240" w:lineRule="auto"/>
        <w:jc w:val="center"/>
        <w:rPr>
          <w:rFonts w:ascii="Helvetica" w:eastAsia="Times New Roman" w:hAnsi="Helvetica" w:cs="Helvetica"/>
          <w:b/>
          <w:bCs/>
          <w:color w:val="333333"/>
          <w:sz w:val="20"/>
          <w:szCs w:val="20"/>
        </w:rPr>
      </w:pPr>
    </w:p>
    <w:p w14:paraId="1C3DE465" w14:textId="7F10A5FE" w:rsidR="00F90236" w:rsidRDefault="00F90236" w:rsidP="00A32B88">
      <w:pPr>
        <w:spacing w:line="240" w:lineRule="auto"/>
      </w:pPr>
    </w:p>
    <w:p w14:paraId="4F94FBDF" w14:textId="1F781CA2" w:rsidR="00E840A4" w:rsidRPr="007405CA" w:rsidRDefault="00182949" w:rsidP="00A32B88">
      <w:pPr>
        <w:spacing w:line="240" w:lineRule="auto"/>
        <w:rPr>
          <w:rFonts w:ascii="Times New Roman" w:hAnsi="Times New Roman" w:cs="Times New Roman"/>
          <w:b/>
          <w:bCs/>
          <w:color w:val="FF0000"/>
          <w:sz w:val="28"/>
          <w:szCs w:val="28"/>
        </w:rPr>
      </w:pPr>
      <w:r w:rsidRPr="00182949">
        <w:rPr>
          <w:rFonts w:ascii="Times New Roman" w:hAnsi="Times New Roman" w:cs="Times New Roman"/>
          <w:b/>
          <w:bCs/>
          <w:color w:val="FF0000"/>
          <w:sz w:val="28"/>
          <w:szCs w:val="28"/>
        </w:rPr>
        <w:t xml:space="preserve">Student or Resident </w:t>
      </w:r>
      <w:r w:rsidR="00D63B25">
        <w:rPr>
          <w:rFonts w:ascii="Times New Roman" w:hAnsi="Times New Roman" w:cs="Times New Roman"/>
          <w:b/>
          <w:bCs/>
          <w:color w:val="FF0000"/>
          <w:sz w:val="28"/>
          <w:szCs w:val="28"/>
        </w:rPr>
        <w:t>Involved</w:t>
      </w:r>
      <w:r w:rsidRPr="00182949">
        <w:rPr>
          <w:rFonts w:ascii="Times New Roman" w:hAnsi="Times New Roman" w:cs="Times New Roman"/>
          <w:b/>
          <w:bCs/>
          <w:color w:val="FF0000"/>
          <w:sz w:val="28"/>
          <w:szCs w:val="28"/>
        </w:rPr>
        <w:t xml:space="preserve"> PubMed Peer Reviewed </w:t>
      </w:r>
      <w:r>
        <w:rPr>
          <w:rFonts w:ascii="Times New Roman" w:hAnsi="Times New Roman" w:cs="Times New Roman"/>
          <w:b/>
          <w:bCs/>
          <w:color w:val="FF0000"/>
          <w:sz w:val="28"/>
          <w:szCs w:val="28"/>
        </w:rPr>
        <w:t xml:space="preserve">Neuroscience </w:t>
      </w:r>
      <w:r w:rsidRPr="00182949">
        <w:rPr>
          <w:rFonts w:ascii="Times New Roman" w:hAnsi="Times New Roman" w:cs="Times New Roman"/>
          <w:b/>
          <w:bCs/>
          <w:color w:val="FF0000"/>
          <w:sz w:val="28"/>
          <w:szCs w:val="28"/>
        </w:rPr>
        <w:t>Publications</w:t>
      </w:r>
    </w:p>
    <w:p w14:paraId="4CB70F6A" w14:textId="09363B7A" w:rsidR="00636019" w:rsidRDefault="00636019" w:rsidP="009636B9">
      <w:pPr>
        <w:spacing w:after="0"/>
        <w:rPr>
          <w:rFonts w:ascii="Times New Roman" w:hAnsi="Times New Roman" w:cs="Times New Roman"/>
          <w:color w:val="212121"/>
          <w:sz w:val="24"/>
          <w:szCs w:val="24"/>
          <w:shd w:val="clear" w:color="auto" w:fill="FFFFFF"/>
        </w:rPr>
      </w:pPr>
      <w:r w:rsidRPr="00F230B6">
        <w:rPr>
          <w:rFonts w:ascii="Times New Roman" w:hAnsi="Times New Roman" w:cs="Times New Roman"/>
          <w:color w:val="212121"/>
          <w:sz w:val="24"/>
          <w:szCs w:val="24"/>
          <w:shd w:val="clear" w:color="auto" w:fill="FFFFFF"/>
        </w:rPr>
        <w:t xml:space="preserve">Chang BK, Adlawan J, Fesenmeier S, Kaminskas D, Carrazana E, Liow KK. </w:t>
      </w:r>
      <w:hyperlink r:id="rId105" w:history="1">
        <w:r w:rsidRPr="00F230B6">
          <w:rPr>
            <w:rStyle w:val="Hyperlink"/>
            <w:rFonts w:ascii="Times New Roman" w:hAnsi="Times New Roman" w:cs="Times New Roman"/>
            <w:sz w:val="24"/>
            <w:szCs w:val="24"/>
            <w:shd w:val="clear" w:color="auto" w:fill="FFFFFF"/>
          </w:rPr>
          <w:t>A Rare Presentation of Central Nervous System Tuberculomas in an Immunocompetent Patient</w:t>
        </w:r>
      </w:hyperlink>
      <w:r w:rsidRPr="00F230B6">
        <w:rPr>
          <w:rFonts w:ascii="Times New Roman" w:hAnsi="Times New Roman" w:cs="Times New Roman"/>
          <w:color w:val="212121"/>
          <w:sz w:val="24"/>
          <w:szCs w:val="24"/>
          <w:shd w:val="clear" w:color="auto" w:fill="FFFFFF"/>
        </w:rPr>
        <w:t>. Hawaii J Health Soc Welf. 2022 Jun;81(6):151-154. PMID: 35673365; PMCID: PMC9168935.</w:t>
      </w:r>
    </w:p>
    <w:p w14:paraId="4C4E6ED9" w14:textId="77777777" w:rsidR="00636019" w:rsidRDefault="00636019" w:rsidP="009636B9">
      <w:pPr>
        <w:spacing w:after="0"/>
        <w:rPr>
          <w:rFonts w:ascii="Times New Roman" w:hAnsi="Times New Roman" w:cs="Times New Roman"/>
          <w:color w:val="212121"/>
          <w:sz w:val="24"/>
          <w:szCs w:val="24"/>
          <w:shd w:val="clear" w:color="auto" w:fill="FFFFFF"/>
        </w:rPr>
      </w:pPr>
    </w:p>
    <w:p w14:paraId="1C8DE1CB" w14:textId="25D73664" w:rsidR="009636B9" w:rsidRDefault="009636B9" w:rsidP="009636B9">
      <w:pPr>
        <w:spacing w:after="0"/>
        <w:rPr>
          <w:rFonts w:ascii="Times New Roman" w:hAnsi="Times New Roman" w:cs="Times New Roman"/>
          <w:color w:val="212121"/>
          <w:sz w:val="24"/>
          <w:szCs w:val="24"/>
          <w:shd w:val="clear" w:color="auto" w:fill="FFFFFF"/>
        </w:rPr>
      </w:pPr>
      <w:r w:rsidRPr="009A3DEC">
        <w:rPr>
          <w:rFonts w:ascii="Times New Roman" w:hAnsi="Times New Roman" w:cs="Times New Roman"/>
          <w:color w:val="212121"/>
          <w:sz w:val="24"/>
          <w:szCs w:val="24"/>
          <w:shd w:val="clear" w:color="auto" w:fill="FFFFFF"/>
        </w:rPr>
        <w:t>Cori Xiu Yue Sutton, Enrique Carrazana, Catherine Mitchell, Jason Viereck, Kore Kai Liow, Arash Ghaffari-Rafi,</w:t>
      </w:r>
      <w:r>
        <w:rPr>
          <w:rFonts w:ascii="Times New Roman" w:hAnsi="Times New Roman" w:cs="Times New Roman"/>
          <w:color w:val="212121"/>
          <w:sz w:val="24"/>
          <w:szCs w:val="24"/>
          <w:shd w:val="clear" w:color="auto" w:fill="FFFFFF"/>
        </w:rPr>
        <w:t xml:space="preserve"> </w:t>
      </w:r>
      <w:hyperlink r:id="rId106" w:history="1">
        <w:r w:rsidRPr="009A3DEC">
          <w:rPr>
            <w:rStyle w:val="Hyperlink"/>
            <w:rFonts w:ascii="Times New Roman" w:hAnsi="Times New Roman" w:cs="Times New Roman"/>
            <w:sz w:val="24"/>
            <w:szCs w:val="24"/>
            <w:shd w:val="clear" w:color="auto" w:fill="FFFFFF"/>
          </w:rPr>
          <w:t>Identification of associations and distinguishing moyamoya disease from ischemic strokes of other etiologies: A retrospective case-control study</w:t>
        </w:r>
      </w:hyperlink>
      <w:r w:rsidRPr="009A3DEC">
        <w:rPr>
          <w:rFonts w:ascii="Times New Roman" w:hAnsi="Times New Roman" w:cs="Times New Roman"/>
          <w:color w:val="212121"/>
          <w:sz w:val="24"/>
          <w:szCs w:val="24"/>
          <w:shd w:val="clear" w:color="auto" w:fill="FFFFFF"/>
        </w:rPr>
        <w:t>,</w:t>
      </w:r>
      <w:r>
        <w:rPr>
          <w:rFonts w:ascii="Times New Roman" w:hAnsi="Times New Roman" w:cs="Times New Roman"/>
          <w:color w:val="212121"/>
          <w:sz w:val="24"/>
          <w:szCs w:val="24"/>
          <w:shd w:val="clear" w:color="auto" w:fill="FFFFFF"/>
        </w:rPr>
        <w:t xml:space="preserve"> </w:t>
      </w:r>
      <w:r w:rsidRPr="009A3DEC">
        <w:rPr>
          <w:rFonts w:ascii="Times New Roman" w:hAnsi="Times New Roman" w:cs="Times New Roman"/>
          <w:color w:val="212121"/>
          <w:sz w:val="24"/>
          <w:szCs w:val="24"/>
          <w:shd w:val="clear" w:color="auto" w:fill="FFFFFF"/>
        </w:rPr>
        <w:t>Annals of Medicine and Surgery,</w:t>
      </w:r>
      <w:r>
        <w:rPr>
          <w:rFonts w:ascii="Times New Roman" w:hAnsi="Times New Roman" w:cs="Times New Roman"/>
          <w:color w:val="212121"/>
          <w:sz w:val="24"/>
          <w:szCs w:val="24"/>
          <w:shd w:val="clear" w:color="auto" w:fill="FFFFFF"/>
        </w:rPr>
        <w:t xml:space="preserve"> </w:t>
      </w:r>
      <w:r w:rsidRPr="009A3DEC">
        <w:rPr>
          <w:rFonts w:ascii="Times New Roman" w:hAnsi="Times New Roman" w:cs="Times New Roman"/>
          <w:color w:val="212121"/>
          <w:sz w:val="24"/>
          <w:szCs w:val="24"/>
          <w:shd w:val="clear" w:color="auto" w:fill="FFFFFF"/>
        </w:rPr>
        <w:t>Volume 78,2022,103771,</w:t>
      </w:r>
      <w:r>
        <w:rPr>
          <w:rFonts w:ascii="Times New Roman" w:hAnsi="Times New Roman" w:cs="Times New Roman"/>
          <w:color w:val="212121"/>
          <w:sz w:val="24"/>
          <w:szCs w:val="24"/>
          <w:shd w:val="clear" w:color="auto" w:fill="FFFFFF"/>
        </w:rPr>
        <w:t xml:space="preserve"> </w:t>
      </w:r>
      <w:r w:rsidRPr="009A3DEC">
        <w:rPr>
          <w:rFonts w:ascii="Times New Roman" w:hAnsi="Times New Roman" w:cs="Times New Roman"/>
          <w:color w:val="212121"/>
          <w:sz w:val="24"/>
          <w:szCs w:val="24"/>
          <w:shd w:val="clear" w:color="auto" w:fill="FFFFFF"/>
        </w:rPr>
        <w:t>ISSN 2049-0801,</w:t>
      </w:r>
      <w:r>
        <w:rPr>
          <w:rFonts w:ascii="Times New Roman" w:hAnsi="Times New Roman" w:cs="Times New Roman"/>
          <w:color w:val="212121"/>
          <w:sz w:val="24"/>
          <w:szCs w:val="24"/>
          <w:shd w:val="clear" w:color="auto" w:fill="FFFFFF"/>
        </w:rPr>
        <w:t xml:space="preserve">  </w:t>
      </w:r>
      <w:r w:rsidRPr="009A3DEC">
        <w:rPr>
          <w:rFonts w:ascii="Times New Roman" w:hAnsi="Times New Roman" w:cs="Times New Roman"/>
          <w:color w:val="212121"/>
          <w:sz w:val="24"/>
          <w:szCs w:val="24"/>
          <w:shd w:val="clear" w:color="auto" w:fill="FFFFFF"/>
        </w:rPr>
        <w:t>https://doi.org/10.1016/j.amsu.2022.103771</w:t>
      </w:r>
    </w:p>
    <w:p w14:paraId="6C4EEC2F" w14:textId="77777777" w:rsidR="009636B9" w:rsidRDefault="009636B9" w:rsidP="00A32B88">
      <w:pPr>
        <w:spacing w:after="0" w:line="240" w:lineRule="auto"/>
        <w:rPr>
          <w:rFonts w:ascii="Times New Roman" w:hAnsi="Times New Roman" w:cs="Times New Roman"/>
          <w:color w:val="212121"/>
          <w:sz w:val="24"/>
          <w:szCs w:val="24"/>
          <w:shd w:val="clear" w:color="auto" w:fill="FFFFFF"/>
        </w:rPr>
      </w:pPr>
    </w:p>
    <w:p w14:paraId="14941F4A" w14:textId="0A1BEC8F" w:rsidR="0041307F" w:rsidRDefault="0041307F" w:rsidP="00A32B88">
      <w:pPr>
        <w:spacing w:after="0" w:line="240" w:lineRule="auto"/>
        <w:rPr>
          <w:rFonts w:ascii="Times New Roman" w:hAnsi="Times New Roman" w:cs="Times New Roman"/>
          <w:color w:val="212121"/>
          <w:sz w:val="24"/>
          <w:szCs w:val="24"/>
          <w:shd w:val="clear" w:color="auto" w:fill="FFFFFF"/>
        </w:rPr>
      </w:pPr>
      <w:r w:rsidRPr="0041307F">
        <w:rPr>
          <w:rFonts w:ascii="Times New Roman" w:hAnsi="Times New Roman" w:cs="Times New Roman"/>
          <w:color w:val="212121"/>
          <w:sz w:val="24"/>
          <w:szCs w:val="24"/>
          <w:shd w:val="clear" w:color="auto" w:fill="FFFFFF"/>
        </w:rPr>
        <w:t xml:space="preserve">Gorenflo R, Ho R, Carrazana E, Mitchell C, Viereck J, </w:t>
      </w:r>
      <w:r w:rsidRPr="0041307F">
        <w:rPr>
          <w:rFonts w:ascii="Times New Roman" w:hAnsi="Times New Roman" w:cs="Times New Roman"/>
          <w:b/>
          <w:bCs/>
          <w:color w:val="212121"/>
          <w:sz w:val="24"/>
          <w:szCs w:val="24"/>
          <w:shd w:val="clear" w:color="auto" w:fill="FFFFFF"/>
        </w:rPr>
        <w:t>Liow KK</w:t>
      </w:r>
      <w:r w:rsidRPr="0041307F">
        <w:rPr>
          <w:rFonts w:ascii="Times New Roman" w:hAnsi="Times New Roman" w:cs="Times New Roman"/>
          <w:color w:val="212121"/>
          <w:sz w:val="24"/>
          <w:szCs w:val="24"/>
          <w:shd w:val="clear" w:color="auto" w:fill="FFFFFF"/>
        </w:rPr>
        <w:t xml:space="preserve">, Ghaffari-Rafi A. </w:t>
      </w:r>
      <w:hyperlink r:id="rId107" w:history="1">
        <w:r w:rsidRPr="0041307F">
          <w:rPr>
            <w:rStyle w:val="Hyperlink"/>
            <w:rFonts w:ascii="Times New Roman" w:hAnsi="Times New Roman" w:cs="Times New Roman"/>
            <w:sz w:val="24"/>
            <w:szCs w:val="24"/>
            <w:shd w:val="clear" w:color="auto" w:fill="FFFFFF"/>
          </w:rPr>
          <w:t>Identification of risk factors and distinguishing psychogenic nonepileptic seizures from epilepsy: A retrospective case-control study.</w:t>
        </w:r>
      </w:hyperlink>
      <w:r w:rsidRPr="0041307F">
        <w:rPr>
          <w:rFonts w:ascii="Times New Roman" w:hAnsi="Times New Roman" w:cs="Times New Roman"/>
          <w:color w:val="212121"/>
          <w:sz w:val="24"/>
          <w:szCs w:val="24"/>
          <w:shd w:val="clear" w:color="auto" w:fill="FFFFFF"/>
        </w:rPr>
        <w:t xml:space="preserve"> Clin Neurol Neurosurg. 2022 Mar 31;217:107221. doi: 10.1016/j.clineuro.2022.107221. Epub ahead of print. PMID: 35429851.</w:t>
      </w:r>
    </w:p>
    <w:p w14:paraId="335E4398" w14:textId="77777777" w:rsidR="0041307F" w:rsidRDefault="0041307F" w:rsidP="00A32B88">
      <w:pPr>
        <w:spacing w:after="0" w:line="240" w:lineRule="auto"/>
        <w:rPr>
          <w:rFonts w:ascii="Times New Roman" w:hAnsi="Times New Roman" w:cs="Times New Roman"/>
          <w:color w:val="212121"/>
          <w:sz w:val="24"/>
          <w:szCs w:val="24"/>
          <w:shd w:val="clear" w:color="auto" w:fill="FFFFFF"/>
        </w:rPr>
      </w:pPr>
    </w:p>
    <w:p w14:paraId="30C94489" w14:textId="553CB261" w:rsidR="007405CA" w:rsidRDefault="007405CA" w:rsidP="00A32B88">
      <w:pPr>
        <w:spacing w:after="0" w:line="240" w:lineRule="auto"/>
        <w:rPr>
          <w:rFonts w:ascii="Times New Roman" w:hAnsi="Times New Roman" w:cs="Times New Roman"/>
          <w:color w:val="212121"/>
          <w:sz w:val="24"/>
          <w:szCs w:val="24"/>
          <w:shd w:val="clear" w:color="auto" w:fill="FFFFFF"/>
        </w:rPr>
      </w:pPr>
      <w:r w:rsidRPr="00997B2F">
        <w:rPr>
          <w:rFonts w:ascii="Times New Roman" w:hAnsi="Times New Roman" w:cs="Times New Roman"/>
          <w:color w:val="212121"/>
          <w:sz w:val="24"/>
          <w:szCs w:val="24"/>
          <w:shd w:val="clear" w:color="auto" w:fill="FFFFFF"/>
        </w:rPr>
        <w:t xml:space="preserve">Ogasawara R, Kang E, Among J, Oyadomari K, Capitaine J, Regaspi N, Borman P, Viereck J, Carrazana E, </w:t>
      </w:r>
      <w:r w:rsidRPr="00997B2F">
        <w:rPr>
          <w:rFonts w:ascii="Times New Roman" w:hAnsi="Times New Roman" w:cs="Times New Roman"/>
          <w:b/>
          <w:bCs/>
          <w:color w:val="212121"/>
          <w:sz w:val="24"/>
          <w:szCs w:val="24"/>
          <w:shd w:val="clear" w:color="auto" w:fill="FFFFFF"/>
        </w:rPr>
        <w:t>Liow KK</w:t>
      </w:r>
      <w:r w:rsidRPr="00997B2F">
        <w:rPr>
          <w:rFonts w:ascii="Times New Roman" w:hAnsi="Times New Roman" w:cs="Times New Roman"/>
          <w:color w:val="212121"/>
          <w:sz w:val="24"/>
          <w:szCs w:val="24"/>
          <w:shd w:val="clear" w:color="auto" w:fill="FFFFFF"/>
        </w:rPr>
        <w:t xml:space="preserve">. </w:t>
      </w:r>
      <w:hyperlink r:id="rId108" w:history="1">
        <w:r w:rsidRPr="00997B2F">
          <w:rPr>
            <w:rStyle w:val="Hyperlink"/>
            <w:rFonts w:ascii="Times New Roman" w:hAnsi="Times New Roman" w:cs="Times New Roman"/>
            <w:sz w:val="24"/>
            <w:szCs w:val="24"/>
            <w:shd w:val="clear" w:color="auto" w:fill="FFFFFF"/>
          </w:rPr>
          <w:t>Native Hawaiian and other pacific islanders' leading risk factors for ischemic stroke: A comparative ethnographic study.</w:t>
        </w:r>
      </w:hyperlink>
      <w:r w:rsidRPr="00997B2F">
        <w:rPr>
          <w:rFonts w:ascii="Times New Roman" w:hAnsi="Times New Roman" w:cs="Times New Roman"/>
          <w:color w:val="212121"/>
          <w:sz w:val="24"/>
          <w:szCs w:val="24"/>
          <w:shd w:val="clear" w:color="auto" w:fill="FFFFFF"/>
        </w:rPr>
        <w:t xml:space="preserve"> J Stroke Cerebrovasc Dis. 2022 Mar 24;31(6):106433. doi: 10.1016/j.jstrokecerebrovasdis.2022.106433. PMID: 35339856</w:t>
      </w:r>
    </w:p>
    <w:p w14:paraId="0CA84A8E" w14:textId="77777777" w:rsidR="007405CA" w:rsidRDefault="007405CA" w:rsidP="00A32B88">
      <w:pPr>
        <w:spacing w:after="0" w:line="240" w:lineRule="auto"/>
        <w:rPr>
          <w:rFonts w:ascii="Times New Roman" w:hAnsi="Times New Roman" w:cs="Times New Roman"/>
          <w:color w:val="212121"/>
          <w:sz w:val="24"/>
          <w:szCs w:val="24"/>
          <w:shd w:val="clear" w:color="auto" w:fill="FFFFFF"/>
        </w:rPr>
      </w:pPr>
    </w:p>
    <w:p w14:paraId="2390DB2A" w14:textId="37B230B8" w:rsidR="00182949" w:rsidRDefault="00182949" w:rsidP="00A32B88">
      <w:pPr>
        <w:spacing w:after="0" w:line="240" w:lineRule="auto"/>
        <w:rPr>
          <w:rFonts w:ascii="Times New Roman" w:hAnsi="Times New Roman" w:cs="Times New Roman"/>
          <w:color w:val="212121"/>
          <w:sz w:val="24"/>
          <w:szCs w:val="24"/>
          <w:shd w:val="clear" w:color="auto" w:fill="FFFFFF"/>
        </w:rPr>
      </w:pPr>
      <w:r w:rsidRPr="00CC432D">
        <w:rPr>
          <w:rFonts w:ascii="Times New Roman" w:hAnsi="Times New Roman" w:cs="Times New Roman"/>
          <w:color w:val="212121"/>
          <w:sz w:val="24"/>
          <w:szCs w:val="24"/>
          <w:shd w:val="clear" w:color="auto" w:fill="FFFFFF"/>
        </w:rPr>
        <w:lastRenderedPageBreak/>
        <w:t xml:space="preserve">Crocker J, Liu K, Smith M, Nakamoto M, Mitchell C, Zhu E, Ma E, Morden FT, Chong A, Van N, Dang N, Borman P, Carrazana E, Viereck J, </w:t>
      </w:r>
      <w:r w:rsidRPr="00CC432D">
        <w:rPr>
          <w:rFonts w:ascii="Times New Roman" w:hAnsi="Times New Roman" w:cs="Times New Roman"/>
          <w:b/>
          <w:bCs/>
          <w:color w:val="212121"/>
          <w:sz w:val="24"/>
          <w:szCs w:val="24"/>
          <w:shd w:val="clear" w:color="auto" w:fill="FFFFFF"/>
        </w:rPr>
        <w:t>Liow KK</w:t>
      </w:r>
      <w:r w:rsidRPr="00CC432D">
        <w:rPr>
          <w:rFonts w:ascii="Times New Roman" w:hAnsi="Times New Roman" w:cs="Times New Roman"/>
          <w:color w:val="212121"/>
          <w:sz w:val="24"/>
          <w:szCs w:val="24"/>
          <w:shd w:val="clear" w:color="auto" w:fill="FFFFFF"/>
        </w:rPr>
        <w:t xml:space="preserve">. </w:t>
      </w:r>
      <w:hyperlink r:id="rId109" w:history="1">
        <w:r w:rsidRPr="00CC432D">
          <w:rPr>
            <w:rStyle w:val="Hyperlink"/>
            <w:rFonts w:ascii="Times New Roman" w:hAnsi="Times New Roman" w:cs="Times New Roman"/>
            <w:sz w:val="24"/>
            <w:szCs w:val="24"/>
            <w:shd w:val="clear" w:color="auto" w:fill="FFFFFF"/>
          </w:rPr>
          <w:t>Early Impact of the COVID-19 Pandemic on Outpatient Neurologic Care in Hawai'i.</w:t>
        </w:r>
      </w:hyperlink>
      <w:r w:rsidRPr="00CC432D">
        <w:rPr>
          <w:rFonts w:ascii="Times New Roman" w:hAnsi="Times New Roman" w:cs="Times New Roman"/>
          <w:color w:val="212121"/>
          <w:sz w:val="24"/>
          <w:szCs w:val="24"/>
          <w:shd w:val="clear" w:color="auto" w:fill="FFFFFF"/>
        </w:rPr>
        <w:t xml:space="preserve"> Hawaii J Health Soc Welf. 2022 Jan;81(1):6-12. PMID: 35028589; PMCID: PMC8742305.</w:t>
      </w:r>
    </w:p>
    <w:p w14:paraId="0734A112"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p>
    <w:p w14:paraId="0913D59B" w14:textId="0DDC2C87" w:rsidR="00182949" w:rsidRDefault="00182949" w:rsidP="00A32B88">
      <w:pPr>
        <w:spacing w:after="0" w:line="240" w:lineRule="auto"/>
        <w:rPr>
          <w:rFonts w:ascii="Times New Roman" w:hAnsi="Times New Roman" w:cs="Times New Roman"/>
          <w:color w:val="212121"/>
          <w:sz w:val="24"/>
          <w:szCs w:val="24"/>
          <w:shd w:val="clear" w:color="auto" w:fill="FFFFFF"/>
        </w:rPr>
      </w:pPr>
      <w:r w:rsidRPr="00E11479">
        <w:rPr>
          <w:rFonts w:ascii="Times New Roman" w:hAnsi="Times New Roman" w:cs="Times New Roman"/>
          <w:color w:val="212121"/>
          <w:sz w:val="24"/>
          <w:szCs w:val="24"/>
          <w:shd w:val="clear" w:color="auto" w:fill="FFFFFF"/>
        </w:rPr>
        <w:t xml:space="preserve">Ghaffari-Rafi A, Teehera KB, Higashihara TJ, Morden FTC, Goo C, Pang M, Sutton CXY, Kim KM, Lew RJ, Luu K, Yamashita S, Mitchell C, Carrazana E, Viereck J, </w:t>
      </w:r>
      <w:r w:rsidRPr="00CC432D">
        <w:rPr>
          <w:rFonts w:ascii="Times New Roman" w:hAnsi="Times New Roman" w:cs="Times New Roman"/>
          <w:b/>
          <w:bCs/>
          <w:color w:val="212121"/>
          <w:sz w:val="24"/>
          <w:szCs w:val="24"/>
          <w:shd w:val="clear" w:color="auto" w:fill="FFFFFF"/>
        </w:rPr>
        <w:t>Liow KK</w:t>
      </w:r>
      <w:r w:rsidRPr="00E11479">
        <w:rPr>
          <w:rFonts w:ascii="Times New Roman" w:hAnsi="Times New Roman" w:cs="Times New Roman"/>
          <w:color w:val="212121"/>
          <w:sz w:val="24"/>
          <w:szCs w:val="24"/>
          <w:shd w:val="clear" w:color="auto" w:fill="FFFFFF"/>
        </w:rPr>
        <w:t xml:space="preserve">. </w:t>
      </w:r>
      <w:hyperlink r:id="rId110" w:history="1">
        <w:r w:rsidRPr="00E11479">
          <w:rPr>
            <w:rStyle w:val="Hyperlink"/>
            <w:rFonts w:ascii="Times New Roman" w:hAnsi="Times New Roman" w:cs="Times New Roman"/>
            <w:sz w:val="24"/>
            <w:szCs w:val="24"/>
            <w:shd w:val="clear" w:color="auto" w:fill="FFFFFF"/>
          </w:rPr>
          <w:t>Variables Associated with Coronavirus Disease 2019 Vaccine Hesitancy Amongst Patients with Neurological Disorders.</w:t>
        </w:r>
      </w:hyperlink>
      <w:r w:rsidRPr="00E11479">
        <w:rPr>
          <w:rFonts w:ascii="Times New Roman" w:hAnsi="Times New Roman" w:cs="Times New Roman"/>
          <w:color w:val="212121"/>
          <w:sz w:val="24"/>
          <w:szCs w:val="24"/>
          <w:shd w:val="clear" w:color="auto" w:fill="FFFFFF"/>
        </w:rPr>
        <w:t xml:space="preserve"> Infect Dis Rep. 2021 Aug 30;13(3):763-810. doi: 10.3390/idr13030072. PMID: 34562997; PMCID: PMC8482072.</w:t>
      </w:r>
    </w:p>
    <w:p w14:paraId="52A4F562" w14:textId="77777777" w:rsidR="00182949" w:rsidRPr="00E11479" w:rsidRDefault="00182949" w:rsidP="00A32B88">
      <w:pPr>
        <w:spacing w:after="0" w:line="240" w:lineRule="auto"/>
        <w:rPr>
          <w:rFonts w:ascii="Times New Roman" w:hAnsi="Times New Roman" w:cs="Times New Roman"/>
          <w:color w:val="212121"/>
          <w:sz w:val="24"/>
          <w:szCs w:val="24"/>
          <w:shd w:val="clear" w:color="auto" w:fill="FFFFFF"/>
        </w:rPr>
      </w:pPr>
    </w:p>
    <w:p w14:paraId="19612190"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r w:rsidRPr="0048175D">
        <w:rPr>
          <w:rFonts w:ascii="Times New Roman" w:hAnsi="Times New Roman" w:cs="Times New Roman"/>
          <w:color w:val="212121"/>
          <w:sz w:val="24"/>
          <w:szCs w:val="24"/>
          <w:shd w:val="clear" w:color="auto" w:fill="FFFFFF"/>
        </w:rPr>
        <w:t>Smith M, Van N, Roberts A, Hosaka KRJ, Choi SY, Viereck J, Carrazana E, Borman P, Chen JJ, Liow KK. </w:t>
      </w:r>
      <w:hyperlink r:id="rId111" w:history="1">
        <w:r w:rsidRPr="0048175D">
          <w:rPr>
            <w:rStyle w:val="Hyperlink"/>
            <w:rFonts w:ascii="Times New Roman" w:hAnsi="Times New Roman" w:cs="Times New Roman"/>
            <w:sz w:val="24"/>
            <w:szCs w:val="24"/>
            <w:shd w:val="clear" w:color="auto" w:fill="FFFFFF"/>
          </w:rPr>
          <w:t>Disparities in Alzheimer Disease and Mild Cognitive Impairment Among Native Hawaiians and Pacific Islanders. </w:t>
        </w:r>
      </w:hyperlink>
      <w:r w:rsidRPr="0048175D">
        <w:rPr>
          <w:rFonts w:ascii="Times New Roman" w:hAnsi="Times New Roman" w:cs="Times New Roman"/>
          <w:color w:val="212121"/>
          <w:sz w:val="24"/>
          <w:szCs w:val="24"/>
          <w:shd w:val="clear" w:color="auto" w:fill="FFFFFF"/>
        </w:rPr>
        <w:t>Cogn Behav Neurol. 2021 Sep 2;34(3):200-206. doi: 10.1097/WNN.0000000000000279. </w:t>
      </w:r>
    </w:p>
    <w:p w14:paraId="3E515BB7"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r w:rsidRPr="0048175D">
        <w:rPr>
          <w:rFonts w:ascii="Times New Roman" w:hAnsi="Times New Roman" w:cs="Times New Roman"/>
          <w:color w:val="212121"/>
          <w:sz w:val="24"/>
          <w:szCs w:val="24"/>
          <w:shd w:val="clear" w:color="auto" w:fill="FFFFFF"/>
        </w:rPr>
        <w:t>PubMed PMID: 34473671.</w:t>
      </w:r>
    </w:p>
    <w:p w14:paraId="5238637B"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p>
    <w:p w14:paraId="584D4404"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r w:rsidRPr="006E0B4F">
        <w:rPr>
          <w:rFonts w:ascii="Times New Roman" w:hAnsi="Times New Roman" w:cs="Times New Roman"/>
          <w:color w:val="212121"/>
          <w:sz w:val="24"/>
          <w:szCs w:val="24"/>
          <w:shd w:val="clear" w:color="auto" w:fill="FFFFFF"/>
        </w:rPr>
        <w:t xml:space="preserve">Morden FTC, Tan C, Carrazana E, Viereck J, Liow KK, Ghaffari-Rafi A. </w:t>
      </w:r>
      <w:hyperlink r:id="rId112" w:history="1">
        <w:r w:rsidRPr="006E0B4F">
          <w:rPr>
            <w:rStyle w:val="Hyperlink"/>
            <w:rFonts w:ascii="Times New Roman" w:hAnsi="Times New Roman" w:cs="Times New Roman"/>
            <w:sz w:val="24"/>
            <w:szCs w:val="24"/>
            <w:shd w:val="clear" w:color="auto" w:fill="FFFFFF"/>
          </w:rPr>
          <w:t>Characterizing idiopathic intracranial hypertension socioeconomic disparities and clinical risk factors: A retrospective case-control study.</w:t>
        </w:r>
      </w:hyperlink>
      <w:r w:rsidRPr="006E0B4F">
        <w:rPr>
          <w:rFonts w:ascii="Times New Roman" w:hAnsi="Times New Roman" w:cs="Times New Roman"/>
          <w:color w:val="212121"/>
          <w:sz w:val="24"/>
          <w:szCs w:val="24"/>
          <w:shd w:val="clear" w:color="auto" w:fill="FFFFFF"/>
        </w:rPr>
        <w:t xml:space="preserve"> Clin Neurol Neurosurg. 2021 Aug 14;208:106894</w:t>
      </w:r>
    </w:p>
    <w:p w14:paraId="27374198" w14:textId="4B4695F2" w:rsidR="00182949" w:rsidRDefault="00182949" w:rsidP="00A32B88">
      <w:pPr>
        <w:spacing w:after="0" w:line="240" w:lineRule="auto"/>
        <w:rPr>
          <w:rFonts w:ascii="Times New Roman" w:hAnsi="Times New Roman" w:cs="Times New Roman"/>
          <w:color w:val="212121"/>
          <w:sz w:val="24"/>
          <w:szCs w:val="24"/>
          <w:shd w:val="clear" w:color="auto" w:fill="FFFFFF"/>
        </w:rPr>
      </w:pPr>
      <w:r w:rsidRPr="006E0B4F">
        <w:rPr>
          <w:rFonts w:ascii="Times New Roman" w:hAnsi="Times New Roman" w:cs="Times New Roman"/>
          <w:color w:val="212121"/>
          <w:sz w:val="24"/>
          <w:szCs w:val="24"/>
          <w:shd w:val="clear" w:color="auto" w:fill="FFFFFF"/>
        </w:rPr>
        <w:t>PMID: 34455402.</w:t>
      </w:r>
    </w:p>
    <w:p w14:paraId="6DF33F93" w14:textId="77777777" w:rsidR="00182949" w:rsidRPr="006E0B4F" w:rsidRDefault="00182949" w:rsidP="00A32B88">
      <w:pPr>
        <w:spacing w:after="0" w:line="240" w:lineRule="auto"/>
        <w:rPr>
          <w:rFonts w:ascii="Times New Roman" w:hAnsi="Times New Roman" w:cs="Times New Roman"/>
          <w:color w:val="212121"/>
          <w:sz w:val="24"/>
          <w:szCs w:val="24"/>
          <w:shd w:val="clear" w:color="auto" w:fill="FFFFFF"/>
        </w:rPr>
      </w:pPr>
    </w:p>
    <w:p w14:paraId="40B9ED89"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bookmarkStart w:id="1" w:name="_Hlk81225319"/>
      <w:bookmarkStart w:id="2" w:name="_Hlk81225343"/>
      <w:r w:rsidRPr="008A7E32">
        <w:rPr>
          <w:rFonts w:ascii="Times New Roman" w:hAnsi="Times New Roman" w:cs="Times New Roman"/>
          <w:color w:val="212121"/>
          <w:sz w:val="24"/>
          <w:szCs w:val="24"/>
          <w:shd w:val="clear" w:color="auto" w:fill="FFFFFF"/>
        </w:rPr>
        <w:t xml:space="preserve">Toni T, Tamanaha R, Newman B, Liang Y, Lee J, Carrazana E, Vajjala V, Viereck J, </w:t>
      </w:r>
      <w:r w:rsidRPr="008A7E32">
        <w:rPr>
          <w:rFonts w:ascii="Times New Roman" w:hAnsi="Times New Roman" w:cs="Times New Roman"/>
          <w:b/>
          <w:bCs/>
          <w:color w:val="212121"/>
          <w:sz w:val="24"/>
          <w:szCs w:val="24"/>
          <w:shd w:val="clear" w:color="auto" w:fill="FFFFFF"/>
        </w:rPr>
        <w:t>Liow KK.</w:t>
      </w:r>
      <w:r w:rsidRPr="008A7E32">
        <w:rPr>
          <w:rFonts w:ascii="Times New Roman" w:hAnsi="Times New Roman" w:cs="Times New Roman"/>
          <w:color w:val="212121"/>
          <w:sz w:val="24"/>
          <w:szCs w:val="24"/>
          <w:shd w:val="clear" w:color="auto" w:fill="FFFFFF"/>
        </w:rPr>
        <w:t xml:space="preserve"> </w:t>
      </w:r>
      <w:hyperlink r:id="rId113" w:history="1">
        <w:r w:rsidRPr="008A7E32">
          <w:rPr>
            <w:rStyle w:val="Hyperlink"/>
            <w:rFonts w:ascii="Times New Roman" w:hAnsi="Times New Roman" w:cs="Times New Roman"/>
            <w:sz w:val="24"/>
            <w:szCs w:val="24"/>
            <w:shd w:val="clear" w:color="auto" w:fill="FFFFFF"/>
          </w:rPr>
          <w:t>Effectiveness of dual migraine therapy with CGRP inhibitors and onabotulinumtoxinA injections: case series. Neurol Sci. 2021 Aug 18</w:t>
        </w:r>
      </w:hyperlink>
      <w:bookmarkEnd w:id="1"/>
      <w:r w:rsidRPr="008A7E32">
        <w:rPr>
          <w:rFonts w:ascii="Times New Roman" w:hAnsi="Times New Roman" w:cs="Times New Roman"/>
          <w:color w:val="212121"/>
          <w:sz w:val="24"/>
          <w:szCs w:val="24"/>
          <w:shd w:val="clear" w:color="auto" w:fill="FFFFFF"/>
        </w:rPr>
        <w:t xml:space="preserve">. doi: 10.1007/s10072-021-05547-x. </w:t>
      </w:r>
    </w:p>
    <w:p w14:paraId="37DA798F"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r w:rsidRPr="008A7E32">
        <w:rPr>
          <w:rFonts w:ascii="Times New Roman" w:hAnsi="Times New Roman" w:cs="Times New Roman"/>
          <w:color w:val="212121"/>
          <w:sz w:val="24"/>
          <w:szCs w:val="24"/>
          <w:shd w:val="clear" w:color="auto" w:fill="FFFFFF"/>
        </w:rPr>
        <w:t>PMID: 34409517</w:t>
      </w:r>
      <w:r>
        <w:rPr>
          <w:rFonts w:ascii="Times New Roman" w:hAnsi="Times New Roman" w:cs="Times New Roman"/>
          <w:color w:val="212121"/>
          <w:sz w:val="24"/>
          <w:szCs w:val="24"/>
          <w:shd w:val="clear" w:color="auto" w:fill="FFFFFF"/>
        </w:rPr>
        <w:t xml:space="preserve"> </w:t>
      </w:r>
      <w:hyperlink r:id="rId114" w:history="1">
        <w:r w:rsidRPr="00E43CE9">
          <w:rPr>
            <w:rStyle w:val="Hyperlink"/>
            <w:rFonts w:ascii="Times New Roman" w:hAnsi="Times New Roman" w:cs="Times New Roman"/>
            <w:sz w:val="24"/>
            <w:szCs w:val="24"/>
            <w:shd w:val="clear" w:color="auto" w:fill="FFFFFF"/>
          </w:rPr>
          <w:t>https://link.springer.com/article/10.1007%2Fs10072-021-05547-x</w:t>
        </w:r>
      </w:hyperlink>
    </w:p>
    <w:bookmarkEnd w:id="2"/>
    <w:p w14:paraId="53764627" w14:textId="77777777" w:rsidR="00182949" w:rsidRDefault="00182949" w:rsidP="00A32B88">
      <w:pPr>
        <w:spacing w:after="0" w:line="240" w:lineRule="auto"/>
        <w:rPr>
          <w:rFonts w:ascii="Times New Roman" w:hAnsi="Times New Roman" w:cs="Times New Roman"/>
          <w:color w:val="1C1D1E"/>
          <w:sz w:val="24"/>
          <w:szCs w:val="24"/>
          <w:shd w:val="clear" w:color="auto" w:fill="FFFFFF"/>
        </w:rPr>
      </w:pPr>
    </w:p>
    <w:p w14:paraId="75936452" w14:textId="77777777" w:rsidR="00182949" w:rsidRDefault="00182949" w:rsidP="00A32B88">
      <w:pPr>
        <w:spacing w:after="0" w:line="240" w:lineRule="auto"/>
        <w:rPr>
          <w:rFonts w:ascii="Times New Roman" w:hAnsi="Times New Roman" w:cs="Times New Roman"/>
          <w:color w:val="1C1D1E"/>
          <w:sz w:val="24"/>
          <w:szCs w:val="24"/>
          <w:shd w:val="clear" w:color="auto" w:fill="FFFFFF"/>
        </w:rPr>
      </w:pPr>
      <w:r w:rsidRPr="003326D2">
        <w:rPr>
          <w:rFonts w:ascii="Times New Roman" w:hAnsi="Times New Roman" w:cs="Times New Roman"/>
          <w:color w:val="1C1D1E"/>
          <w:sz w:val="24"/>
          <w:szCs w:val="24"/>
          <w:shd w:val="clear" w:color="auto" w:fill="FFFFFF"/>
        </w:rPr>
        <w:t xml:space="preserve">Ko AWK, Ghaffari-Rafi A, Chan A, Harris WB, Imasa A, </w:t>
      </w:r>
      <w:r w:rsidRPr="003326D2">
        <w:rPr>
          <w:rFonts w:ascii="Times New Roman" w:hAnsi="Times New Roman" w:cs="Times New Roman"/>
          <w:b/>
          <w:bCs/>
          <w:color w:val="1C1D1E"/>
          <w:sz w:val="24"/>
          <w:szCs w:val="24"/>
          <w:shd w:val="clear" w:color="auto" w:fill="FFFFFF"/>
        </w:rPr>
        <w:t>Liow KK</w:t>
      </w:r>
      <w:r w:rsidRPr="003326D2">
        <w:rPr>
          <w:rFonts w:ascii="Times New Roman" w:hAnsi="Times New Roman" w:cs="Times New Roman"/>
          <w:color w:val="1C1D1E"/>
          <w:sz w:val="24"/>
          <w:szCs w:val="24"/>
          <w:shd w:val="clear" w:color="auto" w:fill="FFFFFF"/>
        </w:rPr>
        <w:t>, Viereck J. </w:t>
      </w:r>
      <w:hyperlink r:id="rId115" w:history="1">
        <w:r w:rsidRPr="003326D2">
          <w:rPr>
            <w:rStyle w:val="Hyperlink"/>
            <w:rFonts w:ascii="Times New Roman" w:hAnsi="Times New Roman" w:cs="Times New Roman"/>
            <w:sz w:val="24"/>
            <w:szCs w:val="24"/>
            <w:shd w:val="clear" w:color="auto" w:fill="FFFFFF"/>
          </w:rPr>
          <w:t>A Case Report of Antibiotic-Induced Aseptic Meningitis in Psoriasis. </w:t>
        </w:r>
      </w:hyperlink>
      <w:r w:rsidRPr="003326D2">
        <w:rPr>
          <w:rFonts w:ascii="Times New Roman" w:hAnsi="Times New Roman" w:cs="Times New Roman"/>
          <w:color w:val="1C1D1E"/>
          <w:sz w:val="24"/>
          <w:szCs w:val="24"/>
          <w:shd w:val="clear" w:color="auto" w:fill="FFFFFF"/>
        </w:rPr>
        <w:t>Hawaii J Health Soc Welf. 2021 Jun;80(6):129-133. </w:t>
      </w:r>
    </w:p>
    <w:p w14:paraId="327C9F57" w14:textId="77777777" w:rsidR="00182949" w:rsidRDefault="00182949" w:rsidP="00A32B88">
      <w:pPr>
        <w:spacing w:after="0" w:line="240" w:lineRule="auto"/>
        <w:rPr>
          <w:rFonts w:ascii="Times New Roman" w:hAnsi="Times New Roman" w:cs="Times New Roman"/>
          <w:color w:val="1C1D1E"/>
          <w:sz w:val="24"/>
          <w:szCs w:val="24"/>
          <w:shd w:val="clear" w:color="auto" w:fill="FFFFFF"/>
        </w:rPr>
      </w:pPr>
      <w:r w:rsidRPr="003326D2">
        <w:rPr>
          <w:rFonts w:ascii="Times New Roman" w:hAnsi="Times New Roman" w:cs="Times New Roman"/>
          <w:color w:val="1C1D1E"/>
          <w:sz w:val="24"/>
          <w:szCs w:val="24"/>
          <w:shd w:val="clear" w:color="auto" w:fill="FFFFFF"/>
        </w:rPr>
        <w:t>PubMed PMID: 34195619; PubMed Central PMCID: PMC8237324.</w:t>
      </w:r>
      <w:hyperlink r:id="rId116" w:history="1">
        <w:r w:rsidRPr="003326D2">
          <w:rPr>
            <w:rStyle w:val="Hyperlink"/>
            <w:rFonts w:ascii="Times New Roman" w:hAnsi="Times New Roman" w:cs="Times New Roman"/>
            <w:sz w:val="24"/>
            <w:szCs w:val="24"/>
            <w:shd w:val="clear" w:color="auto" w:fill="FFFFFF"/>
          </w:rPr>
          <w:t>Online PDF Access</w:t>
        </w:r>
      </w:hyperlink>
    </w:p>
    <w:p w14:paraId="0767A023" w14:textId="7808CF19" w:rsidR="00182949" w:rsidRDefault="00182949" w:rsidP="00A32B88">
      <w:pPr>
        <w:spacing w:line="240" w:lineRule="auto"/>
        <w:rPr>
          <w:rFonts w:ascii="Times New Roman" w:hAnsi="Times New Roman" w:cs="Times New Roman"/>
          <w:sz w:val="24"/>
          <w:szCs w:val="24"/>
        </w:rPr>
      </w:pPr>
    </w:p>
    <w:p w14:paraId="1D364CFE" w14:textId="77777777" w:rsidR="00182949" w:rsidRDefault="00182949" w:rsidP="00A32B88">
      <w:pPr>
        <w:spacing w:after="0" w:line="240" w:lineRule="auto"/>
        <w:rPr>
          <w:rFonts w:ascii="Times New Roman" w:hAnsi="Times New Roman" w:cs="Times New Roman"/>
          <w:sz w:val="24"/>
          <w:szCs w:val="24"/>
        </w:rPr>
      </w:pPr>
      <w:r w:rsidRPr="00EE7CBC">
        <w:rPr>
          <w:rFonts w:ascii="Times New Roman" w:hAnsi="Times New Roman" w:cs="Times New Roman"/>
          <w:sz w:val="24"/>
          <w:szCs w:val="24"/>
        </w:rPr>
        <w:t xml:space="preserve">Smith M, Nakamoto M, Crocker J, Tiffany Morden F, Liu K, Ma E, Chong A, Van N, Vajjala V, Carrazana E, Viereck J, </w:t>
      </w:r>
      <w:r w:rsidRPr="00034B92">
        <w:rPr>
          <w:rFonts w:ascii="Times New Roman" w:hAnsi="Times New Roman" w:cs="Times New Roman"/>
          <w:b/>
          <w:bCs/>
          <w:sz w:val="24"/>
          <w:szCs w:val="24"/>
        </w:rPr>
        <w:t>Liow K</w:t>
      </w:r>
      <w:r w:rsidRPr="00EE7CBC">
        <w:rPr>
          <w:rFonts w:ascii="Times New Roman" w:hAnsi="Times New Roman" w:cs="Times New Roman"/>
          <w:sz w:val="24"/>
          <w:szCs w:val="24"/>
        </w:rPr>
        <w:t>. </w:t>
      </w:r>
      <w:hyperlink r:id="rId117" w:history="1">
        <w:r w:rsidRPr="00EE7CBC">
          <w:rPr>
            <w:rStyle w:val="Hyperlink"/>
            <w:rFonts w:ascii="Times New Roman" w:hAnsi="Times New Roman" w:cs="Times New Roman"/>
            <w:sz w:val="24"/>
            <w:szCs w:val="24"/>
          </w:rPr>
          <w:t>Early impact of the COVID-19 pandemic on outpatient migraine care in Hawaii: Results of a quality improvement survey. </w:t>
        </w:r>
      </w:hyperlink>
      <w:r w:rsidRPr="00EE7CBC">
        <w:rPr>
          <w:rFonts w:ascii="Times New Roman" w:hAnsi="Times New Roman" w:cs="Times New Roman"/>
          <w:sz w:val="24"/>
          <w:szCs w:val="24"/>
        </w:rPr>
        <w:t xml:space="preserve">Headache. 2020 Dec 14;. doi: 10.1111/head.14030. </w:t>
      </w:r>
    </w:p>
    <w:p w14:paraId="47345B7A" w14:textId="77777777" w:rsidR="00182949" w:rsidRDefault="00182949" w:rsidP="00A32B88">
      <w:pPr>
        <w:spacing w:after="0" w:line="240" w:lineRule="auto"/>
        <w:rPr>
          <w:rFonts w:ascii="Times New Roman" w:hAnsi="Times New Roman" w:cs="Times New Roman"/>
          <w:sz w:val="24"/>
          <w:szCs w:val="24"/>
        </w:rPr>
      </w:pPr>
      <w:r w:rsidRPr="00EE7CBC">
        <w:rPr>
          <w:rFonts w:ascii="Times New Roman" w:hAnsi="Times New Roman" w:cs="Times New Roman"/>
          <w:sz w:val="24"/>
          <w:szCs w:val="24"/>
        </w:rPr>
        <w:t>PubMed PMID: 33316097.</w:t>
      </w:r>
    </w:p>
    <w:p w14:paraId="04FDF1EA" w14:textId="54433ECB" w:rsidR="00182949" w:rsidRDefault="00182949" w:rsidP="00A32B88">
      <w:pPr>
        <w:spacing w:line="240" w:lineRule="auto"/>
        <w:rPr>
          <w:rFonts w:ascii="Times New Roman" w:hAnsi="Times New Roman" w:cs="Times New Roman"/>
          <w:sz w:val="24"/>
          <w:szCs w:val="24"/>
        </w:rPr>
      </w:pPr>
    </w:p>
    <w:p w14:paraId="74E4B416" w14:textId="77777777" w:rsidR="00182949" w:rsidRDefault="00182949" w:rsidP="00A32B88">
      <w:pPr>
        <w:spacing w:after="0" w:line="240" w:lineRule="auto"/>
        <w:rPr>
          <w:rFonts w:ascii="Times New Roman" w:hAnsi="Times New Roman" w:cs="Times New Roman"/>
          <w:sz w:val="24"/>
          <w:szCs w:val="24"/>
        </w:rPr>
      </w:pPr>
      <w:r w:rsidRPr="008665F3">
        <w:rPr>
          <w:rFonts w:ascii="Times New Roman" w:hAnsi="Times New Roman" w:cs="Times New Roman"/>
          <w:sz w:val="24"/>
          <w:szCs w:val="24"/>
          <w:lang w:val="es-ES"/>
        </w:rPr>
        <w:t xml:space="preserve">Nakamoto M, Carrazana E, Viereck J, </w:t>
      </w:r>
      <w:r w:rsidRPr="008665F3">
        <w:rPr>
          <w:rFonts w:ascii="Times New Roman" w:hAnsi="Times New Roman" w:cs="Times New Roman"/>
          <w:b/>
          <w:bCs/>
          <w:sz w:val="24"/>
          <w:szCs w:val="24"/>
          <w:lang w:val="es-ES"/>
        </w:rPr>
        <w:t>Liow K</w:t>
      </w:r>
      <w:r w:rsidRPr="008665F3">
        <w:rPr>
          <w:rFonts w:ascii="Times New Roman" w:hAnsi="Times New Roman" w:cs="Times New Roman"/>
          <w:sz w:val="24"/>
          <w:szCs w:val="24"/>
          <w:lang w:val="es-ES"/>
        </w:rPr>
        <w:t>. </w:t>
      </w:r>
      <w:hyperlink r:id="rId118" w:history="1">
        <w:r w:rsidRPr="00A12B7B">
          <w:rPr>
            <w:rStyle w:val="Hyperlink"/>
            <w:rFonts w:ascii="Times New Roman" w:hAnsi="Times New Roman" w:cs="Times New Roman"/>
            <w:sz w:val="24"/>
            <w:szCs w:val="24"/>
          </w:rPr>
          <w:t>Epilepsy in the time of COVID-19. </w:t>
        </w:r>
      </w:hyperlink>
      <w:r w:rsidRPr="00A12B7B">
        <w:rPr>
          <w:rFonts w:ascii="Times New Roman" w:hAnsi="Times New Roman" w:cs="Times New Roman"/>
          <w:sz w:val="24"/>
          <w:szCs w:val="24"/>
        </w:rPr>
        <w:t>Acta Neurol Scand. 2020 Oct 11;. doi: 10.1111/ane.13360. [Epub ahead of print] </w:t>
      </w:r>
    </w:p>
    <w:p w14:paraId="32CCC66B" w14:textId="1D6AE842" w:rsidR="00182949" w:rsidRDefault="00182949" w:rsidP="00264D51">
      <w:pPr>
        <w:spacing w:after="0" w:line="240" w:lineRule="auto"/>
        <w:rPr>
          <w:rFonts w:ascii="Times New Roman" w:hAnsi="Times New Roman" w:cs="Times New Roman"/>
          <w:sz w:val="24"/>
          <w:szCs w:val="24"/>
        </w:rPr>
      </w:pPr>
      <w:r w:rsidRPr="00A12B7B">
        <w:rPr>
          <w:rFonts w:ascii="Times New Roman" w:hAnsi="Times New Roman" w:cs="Times New Roman"/>
          <w:sz w:val="24"/>
          <w:szCs w:val="24"/>
        </w:rPr>
        <w:t>PubMed PMID: 33043445; PubMed Central PMCID: PMC7675556.</w:t>
      </w:r>
    </w:p>
    <w:p w14:paraId="295CF3C2" w14:textId="77777777" w:rsidR="00264D51" w:rsidRDefault="00264D51" w:rsidP="00264D51">
      <w:pPr>
        <w:spacing w:after="0" w:line="240" w:lineRule="auto"/>
        <w:rPr>
          <w:rFonts w:ascii="Times New Roman" w:hAnsi="Times New Roman" w:cs="Times New Roman"/>
          <w:sz w:val="24"/>
          <w:szCs w:val="24"/>
        </w:rPr>
      </w:pPr>
    </w:p>
    <w:p w14:paraId="080AD725" w14:textId="77777777" w:rsidR="00182949" w:rsidRDefault="00182949" w:rsidP="00A32B88">
      <w:pPr>
        <w:spacing w:after="0" w:line="240" w:lineRule="auto"/>
        <w:rPr>
          <w:rFonts w:ascii="Times New Roman" w:hAnsi="Times New Roman" w:cs="Times New Roman"/>
          <w:sz w:val="24"/>
          <w:szCs w:val="24"/>
        </w:rPr>
      </w:pPr>
      <w:r w:rsidRPr="00A12B7B">
        <w:rPr>
          <w:rFonts w:ascii="Times New Roman" w:hAnsi="Times New Roman" w:cs="Times New Roman"/>
          <w:sz w:val="24"/>
          <w:szCs w:val="24"/>
        </w:rPr>
        <w:t xml:space="preserve">Ghaffari-Rafi A, Gorenflo R, Hu H, Viereck J, </w:t>
      </w:r>
      <w:r w:rsidRPr="00034B92">
        <w:rPr>
          <w:rFonts w:ascii="Times New Roman" w:hAnsi="Times New Roman" w:cs="Times New Roman"/>
          <w:b/>
          <w:bCs/>
          <w:sz w:val="24"/>
          <w:szCs w:val="24"/>
        </w:rPr>
        <w:t>Liow K</w:t>
      </w:r>
      <w:r w:rsidRPr="00A12B7B">
        <w:rPr>
          <w:rFonts w:ascii="Times New Roman" w:hAnsi="Times New Roman" w:cs="Times New Roman"/>
          <w:sz w:val="24"/>
          <w:szCs w:val="24"/>
        </w:rPr>
        <w:t>. </w:t>
      </w:r>
      <w:hyperlink r:id="rId119" w:history="1">
        <w:r w:rsidRPr="00A12B7B">
          <w:rPr>
            <w:rStyle w:val="Hyperlink"/>
            <w:rFonts w:ascii="Times New Roman" w:hAnsi="Times New Roman" w:cs="Times New Roman"/>
            <w:sz w:val="24"/>
            <w:szCs w:val="24"/>
          </w:rPr>
          <w:t>Role Of Psychiatric, Cardiovascular, Socioeconomic, And Demographic Risk Factors On Idiopathic Normal Pressure Hydrocephalus: A Retrospective Case-Control Study. </w:t>
        </w:r>
      </w:hyperlink>
      <w:r w:rsidRPr="00A12B7B">
        <w:rPr>
          <w:rFonts w:ascii="Times New Roman" w:hAnsi="Times New Roman" w:cs="Times New Roman"/>
          <w:sz w:val="24"/>
          <w:szCs w:val="24"/>
        </w:rPr>
        <w:t>Clin Neurol Neurosurg. 2020 Jun;193:105836. doi: 10.1016/j.clineuro.2020.105836. Epub 2020 Apr 28. </w:t>
      </w:r>
    </w:p>
    <w:p w14:paraId="22EC4876" w14:textId="77777777" w:rsidR="00182949" w:rsidRDefault="00182949" w:rsidP="00A32B88">
      <w:pPr>
        <w:spacing w:after="0" w:line="240" w:lineRule="auto"/>
        <w:rPr>
          <w:rFonts w:ascii="Times New Roman" w:hAnsi="Times New Roman" w:cs="Times New Roman"/>
          <w:sz w:val="24"/>
          <w:szCs w:val="24"/>
        </w:rPr>
      </w:pPr>
      <w:r w:rsidRPr="00A12B7B">
        <w:rPr>
          <w:rFonts w:ascii="Times New Roman" w:hAnsi="Times New Roman" w:cs="Times New Roman"/>
          <w:sz w:val="24"/>
          <w:szCs w:val="24"/>
        </w:rPr>
        <w:t>PubMed PMID: 32371292.</w:t>
      </w:r>
    </w:p>
    <w:p w14:paraId="5DA49C2D" w14:textId="77777777" w:rsidR="00182949" w:rsidRPr="00A12B7B" w:rsidRDefault="00182949" w:rsidP="00A32B88">
      <w:pPr>
        <w:spacing w:line="240" w:lineRule="auto"/>
        <w:rPr>
          <w:rFonts w:ascii="Times New Roman" w:hAnsi="Times New Roman" w:cs="Times New Roman"/>
          <w:sz w:val="24"/>
          <w:szCs w:val="24"/>
        </w:rPr>
      </w:pPr>
    </w:p>
    <w:p w14:paraId="3FB321C8" w14:textId="60360A39" w:rsidR="00182949" w:rsidRDefault="00182949" w:rsidP="00A32B88">
      <w:pPr>
        <w:spacing w:line="240" w:lineRule="auto"/>
        <w:rPr>
          <w:rFonts w:ascii="Times New Roman" w:hAnsi="Times New Roman" w:cs="Times New Roman"/>
          <w:sz w:val="24"/>
          <w:szCs w:val="24"/>
        </w:rPr>
      </w:pPr>
      <w:r w:rsidRPr="00A12B7B">
        <w:rPr>
          <w:rFonts w:ascii="Times New Roman" w:hAnsi="Times New Roman" w:cs="Times New Roman"/>
          <w:sz w:val="24"/>
          <w:szCs w:val="24"/>
        </w:rPr>
        <w:t xml:space="preserve">Smith M, Wicknick A, </w:t>
      </w:r>
      <w:r w:rsidRPr="00034B92">
        <w:rPr>
          <w:rFonts w:ascii="Times New Roman" w:hAnsi="Times New Roman" w:cs="Times New Roman"/>
          <w:b/>
          <w:bCs/>
          <w:sz w:val="24"/>
          <w:szCs w:val="24"/>
        </w:rPr>
        <w:t>Liow KK</w:t>
      </w:r>
      <w:r w:rsidRPr="00A12B7B">
        <w:rPr>
          <w:rFonts w:ascii="Times New Roman" w:hAnsi="Times New Roman" w:cs="Times New Roman"/>
          <w:sz w:val="24"/>
          <w:szCs w:val="24"/>
        </w:rPr>
        <w:t>. </w:t>
      </w:r>
      <w:hyperlink r:id="rId120" w:history="1">
        <w:r w:rsidRPr="00A12B7B">
          <w:rPr>
            <w:rStyle w:val="Hyperlink"/>
            <w:rFonts w:ascii="Times New Roman" w:hAnsi="Times New Roman" w:cs="Times New Roman"/>
            <w:sz w:val="24"/>
            <w:szCs w:val="24"/>
          </w:rPr>
          <w:t>Medical School Hotline: Hawai'i Pacific Neuroscience Summer Internship Program. </w:t>
        </w:r>
      </w:hyperlink>
      <w:r w:rsidRPr="00A12B7B">
        <w:rPr>
          <w:rFonts w:ascii="Times New Roman" w:hAnsi="Times New Roman" w:cs="Times New Roman"/>
          <w:sz w:val="24"/>
          <w:szCs w:val="24"/>
        </w:rPr>
        <w:t>Hawaii J Health Soc Welf. 2020 Mar 1;79(3):82-85. PubMed PMID: 32190840; PubMed Central PMCID: PMC7061031.</w:t>
      </w:r>
    </w:p>
    <w:p w14:paraId="143326C5" w14:textId="77777777" w:rsidR="0005233A" w:rsidRDefault="0005233A" w:rsidP="00A32B88">
      <w:pPr>
        <w:spacing w:line="240" w:lineRule="auto"/>
        <w:rPr>
          <w:rFonts w:ascii="Times New Roman" w:hAnsi="Times New Roman" w:cs="Times New Roman"/>
          <w:sz w:val="24"/>
          <w:szCs w:val="24"/>
        </w:rPr>
      </w:pPr>
    </w:p>
    <w:p w14:paraId="5623DE2E" w14:textId="77777777" w:rsidR="00182949" w:rsidRDefault="00182949" w:rsidP="00A32B88">
      <w:pPr>
        <w:spacing w:after="0" w:line="240" w:lineRule="auto"/>
        <w:rPr>
          <w:rFonts w:ascii="Times New Roman" w:hAnsi="Times New Roman" w:cs="Times New Roman"/>
          <w:sz w:val="24"/>
          <w:szCs w:val="24"/>
        </w:rPr>
      </w:pPr>
      <w:r w:rsidRPr="00A12B7B">
        <w:rPr>
          <w:rFonts w:ascii="Times New Roman" w:hAnsi="Times New Roman" w:cs="Times New Roman"/>
          <w:sz w:val="24"/>
          <w:szCs w:val="24"/>
        </w:rPr>
        <w:lastRenderedPageBreak/>
        <w:t xml:space="preserve">Ho R, Ocol J, Lu C, Dolim S, Yang M, Carrazana E, </w:t>
      </w:r>
      <w:r w:rsidRPr="00034B92">
        <w:rPr>
          <w:rFonts w:ascii="Times New Roman" w:hAnsi="Times New Roman" w:cs="Times New Roman"/>
          <w:b/>
          <w:bCs/>
          <w:sz w:val="24"/>
          <w:szCs w:val="24"/>
        </w:rPr>
        <w:t>Liow KK</w:t>
      </w:r>
      <w:r w:rsidRPr="00A12B7B">
        <w:rPr>
          <w:rFonts w:ascii="Times New Roman" w:hAnsi="Times New Roman" w:cs="Times New Roman"/>
          <w:sz w:val="24"/>
          <w:szCs w:val="24"/>
        </w:rPr>
        <w:t>. </w:t>
      </w:r>
      <w:hyperlink r:id="rId121" w:history="1">
        <w:r w:rsidRPr="00A12B7B">
          <w:rPr>
            <w:rStyle w:val="Hyperlink"/>
            <w:rFonts w:ascii="Times New Roman" w:hAnsi="Times New Roman" w:cs="Times New Roman"/>
            <w:sz w:val="24"/>
            <w:szCs w:val="24"/>
          </w:rPr>
          <w:t>Presentation of psychogenic nonepileptic seizures in Hawaii's ethnoracially diverse population. </w:t>
        </w:r>
      </w:hyperlink>
      <w:r w:rsidRPr="00A12B7B">
        <w:rPr>
          <w:rFonts w:ascii="Times New Roman" w:hAnsi="Times New Roman" w:cs="Times New Roman"/>
          <w:sz w:val="24"/>
          <w:szCs w:val="24"/>
        </w:rPr>
        <w:t>Epilepsy Behav. 2019 Jul;96:150-154. doi: 10.1016/j.yebeh.2019.04.024. Epub 2019 May 28. </w:t>
      </w:r>
    </w:p>
    <w:p w14:paraId="390F7376" w14:textId="77777777" w:rsidR="00182949" w:rsidRDefault="00182949" w:rsidP="00A32B88">
      <w:pPr>
        <w:spacing w:after="0" w:line="240" w:lineRule="auto"/>
        <w:rPr>
          <w:rFonts w:ascii="Times New Roman" w:hAnsi="Times New Roman" w:cs="Times New Roman"/>
          <w:sz w:val="24"/>
          <w:szCs w:val="24"/>
        </w:rPr>
      </w:pPr>
      <w:r w:rsidRPr="00A12B7B">
        <w:rPr>
          <w:rFonts w:ascii="Times New Roman" w:hAnsi="Times New Roman" w:cs="Times New Roman"/>
          <w:sz w:val="24"/>
          <w:szCs w:val="24"/>
        </w:rPr>
        <w:t>PubMed PMID: 31146179</w:t>
      </w:r>
    </w:p>
    <w:p w14:paraId="20CD4D29" w14:textId="77777777" w:rsidR="00182949" w:rsidRDefault="00182949" w:rsidP="00A32B88">
      <w:pPr>
        <w:spacing w:after="0" w:line="240" w:lineRule="auto"/>
        <w:rPr>
          <w:rFonts w:ascii="Times New Roman" w:hAnsi="Times New Roman" w:cs="Times New Roman"/>
          <w:sz w:val="24"/>
          <w:szCs w:val="24"/>
        </w:rPr>
      </w:pPr>
    </w:p>
    <w:p w14:paraId="7F15E8D2" w14:textId="77777777" w:rsidR="00182949" w:rsidRDefault="00182949" w:rsidP="00A32B88">
      <w:pPr>
        <w:spacing w:after="0" w:line="240" w:lineRule="auto"/>
        <w:rPr>
          <w:rFonts w:ascii="Times New Roman" w:hAnsi="Times New Roman" w:cs="Times New Roman"/>
          <w:sz w:val="24"/>
          <w:szCs w:val="24"/>
        </w:rPr>
      </w:pPr>
      <w:r w:rsidRPr="00A12B7B">
        <w:rPr>
          <w:rFonts w:ascii="Times New Roman" w:hAnsi="Times New Roman" w:cs="Times New Roman"/>
          <w:sz w:val="24"/>
          <w:szCs w:val="24"/>
        </w:rPr>
        <w:t xml:space="preserve">Lew WJ, Tsai WY, Balaraman V, </w:t>
      </w:r>
      <w:r w:rsidRPr="00034B92">
        <w:rPr>
          <w:rFonts w:ascii="Times New Roman" w:hAnsi="Times New Roman" w:cs="Times New Roman"/>
          <w:b/>
          <w:bCs/>
          <w:sz w:val="24"/>
          <w:szCs w:val="24"/>
        </w:rPr>
        <w:t>Liow KK,</w:t>
      </w:r>
      <w:r w:rsidRPr="00A12B7B">
        <w:rPr>
          <w:rFonts w:ascii="Times New Roman" w:hAnsi="Times New Roman" w:cs="Times New Roman"/>
          <w:sz w:val="24"/>
          <w:szCs w:val="24"/>
        </w:rPr>
        <w:t xml:space="preserve"> Tyson J, Wang WK. </w:t>
      </w:r>
      <w:hyperlink r:id="rId122" w:history="1">
        <w:r w:rsidRPr="00A12B7B">
          <w:rPr>
            <w:rStyle w:val="Hyperlink"/>
            <w:rFonts w:ascii="Times New Roman" w:hAnsi="Times New Roman" w:cs="Times New Roman"/>
            <w:sz w:val="24"/>
            <w:szCs w:val="24"/>
          </w:rPr>
          <w:t>Zika Virus: Relevance to the State of Hawai'i. </w:t>
        </w:r>
      </w:hyperlink>
      <w:r w:rsidRPr="00A12B7B">
        <w:rPr>
          <w:rFonts w:ascii="Times New Roman" w:hAnsi="Times New Roman" w:cs="Times New Roman"/>
          <w:sz w:val="24"/>
          <w:szCs w:val="24"/>
        </w:rPr>
        <w:t>Hawaii J Med Public Health. 2019 Apr;78(4):123-127. </w:t>
      </w:r>
    </w:p>
    <w:p w14:paraId="0691B2B5" w14:textId="77777777" w:rsidR="00182949" w:rsidRDefault="00182949" w:rsidP="00A32B88">
      <w:pPr>
        <w:spacing w:after="0" w:line="240" w:lineRule="auto"/>
        <w:rPr>
          <w:rFonts w:ascii="Times New Roman" w:hAnsi="Times New Roman" w:cs="Times New Roman"/>
          <w:sz w:val="24"/>
          <w:szCs w:val="24"/>
        </w:rPr>
      </w:pPr>
      <w:r w:rsidRPr="00A12B7B">
        <w:rPr>
          <w:rFonts w:ascii="Times New Roman" w:hAnsi="Times New Roman" w:cs="Times New Roman"/>
          <w:sz w:val="24"/>
          <w:szCs w:val="24"/>
        </w:rPr>
        <w:t>PubMed PMID: 30972234; PubMed Central PMCID: PMC6452016.</w:t>
      </w:r>
    </w:p>
    <w:p w14:paraId="1E818B52" w14:textId="77777777" w:rsidR="00182949" w:rsidRDefault="00182949" w:rsidP="00A32B88">
      <w:pPr>
        <w:spacing w:after="0" w:line="240" w:lineRule="auto"/>
        <w:rPr>
          <w:rFonts w:ascii="Times New Roman" w:hAnsi="Times New Roman" w:cs="Times New Roman"/>
          <w:sz w:val="24"/>
          <w:szCs w:val="24"/>
        </w:rPr>
      </w:pPr>
    </w:p>
    <w:p w14:paraId="4DF51FD1" w14:textId="4FD26566" w:rsidR="00264D51" w:rsidRDefault="00182949" w:rsidP="00A32B88">
      <w:pPr>
        <w:spacing w:line="240" w:lineRule="auto"/>
        <w:rPr>
          <w:rFonts w:ascii="Times New Roman" w:hAnsi="Times New Roman" w:cs="Times New Roman"/>
          <w:sz w:val="24"/>
          <w:szCs w:val="24"/>
        </w:rPr>
      </w:pPr>
      <w:r w:rsidRPr="00A12B7B">
        <w:rPr>
          <w:rFonts w:ascii="Times New Roman" w:hAnsi="Times New Roman" w:cs="Times New Roman"/>
          <w:sz w:val="24"/>
          <w:szCs w:val="24"/>
        </w:rPr>
        <w:t xml:space="preserve">Beckwith NL, Khil JC, Teng J, </w:t>
      </w:r>
      <w:r w:rsidRPr="00034B92">
        <w:rPr>
          <w:rFonts w:ascii="Times New Roman" w:hAnsi="Times New Roman" w:cs="Times New Roman"/>
          <w:b/>
          <w:bCs/>
          <w:sz w:val="24"/>
          <w:szCs w:val="24"/>
        </w:rPr>
        <w:t>Liow KK</w:t>
      </w:r>
      <w:r w:rsidRPr="00A12B7B">
        <w:rPr>
          <w:rFonts w:ascii="Times New Roman" w:hAnsi="Times New Roman" w:cs="Times New Roman"/>
          <w:sz w:val="24"/>
          <w:szCs w:val="24"/>
        </w:rPr>
        <w:t>, Smith A, Luna J. </w:t>
      </w:r>
      <w:hyperlink r:id="rId123" w:history="1">
        <w:r w:rsidRPr="00A12B7B">
          <w:rPr>
            <w:rStyle w:val="Hyperlink"/>
            <w:rFonts w:ascii="Times New Roman" w:hAnsi="Times New Roman" w:cs="Times New Roman"/>
            <w:sz w:val="24"/>
            <w:szCs w:val="24"/>
          </w:rPr>
          <w:t>Inappropriate Laughter and Behaviours: How, What, and Why? Case of an Adult with Undiagnosed Gelastic Seizure with Hypothalamic Hamartoma. </w:t>
        </w:r>
      </w:hyperlink>
      <w:r w:rsidRPr="00A12B7B">
        <w:rPr>
          <w:rFonts w:ascii="Times New Roman" w:hAnsi="Times New Roman" w:cs="Times New Roman"/>
          <w:sz w:val="24"/>
          <w:szCs w:val="24"/>
        </w:rPr>
        <w:t>Hawaii J Med Public Health. 2018 Dec;77(12):319-324. PubMed PMID: 30533284; PubMed Central PMCID: PMC6277842.</w:t>
      </w:r>
    </w:p>
    <w:p w14:paraId="6613471C" w14:textId="344DF87E" w:rsidR="00E57D9F" w:rsidRDefault="00182949" w:rsidP="00A32B88">
      <w:pPr>
        <w:spacing w:line="240" w:lineRule="auto"/>
        <w:rPr>
          <w:rFonts w:ascii="Times New Roman" w:hAnsi="Times New Roman" w:cs="Times New Roman"/>
          <w:sz w:val="24"/>
          <w:szCs w:val="24"/>
        </w:rPr>
      </w:pPr>
      <w:r w:rsidRPr="00182949">
        <w:rPr>
          <w:rFonts w:ascii="Times New Roman" w:hAnsi="Times New Roman" w:cs="Times New Roman"/>
          <w:b/>
          <w:bCs/>
          <w:color w:val="FF0000"/>
          <w:sz w:val="28"/>
          <w:szCs w:val="28"/>
        </w:rPr>
        <w:t xml:space="preserve">Student or Resident </w:t>
      </w:r>
      <w:r w:rsidR="00D63B25">
        <w:rPr>
          <w:rFonts w:ascii="Times New Roman" w:hAnsi="Times New Roman" w:cs="Times New Roman"/>
          <w:b/>
          <w:bCs/>
          <w:color w:val="FF0000"/>
          <w:sz w:val="28"/>
          <w:szCs w:val="28"/>
        </w:rPr>
        <w:t>Involved</w:t>
      </w:r>
      <w:r w:rsidRPr="00182949">
        <w:rPr>
          <w:rFonts w:ascii="Times New Roman" w:hAnsi="Times New Roman" w:cs="Times New Roman"/>
          <w:b/>
          <w:bCs/>
          <w:color w:val="FF0000"/>
          <w:sz w:val="28"/>
          <w:szCs w:val="28"/>
        </w:rPr>
        <w:t xml:space="preserve"> National &amp; International </w:t>
      </w:r>
      <w:r>
        <w:rPr>
          <w:rFonts w:ascii="Times New Roman" w:hAnsi="Times New Roman" w:cs="Times New Roman"/>
          <w:b/>
          <w:bCs/>
          <w:color w:val="FF0000"/>
          <w:sz w:val="28"/>
          <w:szCs w:val="28"/>
        </w:rPr>
        <w:t xml:space="preserve">Neuroscience </w:t>
      </w:r>
      <w:r w:rsidRPr="00182949">
        <w:rPr>
          <w:rFonts w:ascii="Times New Roman" w:hAnsi="Times New Roman" w:cs="Times New Roman"/>
          <w:b/>
          <w:bCs/>
          <w:color w:val="FF0000"/>
          <w:sz w:val="28"/>
          <w:szCs w:val="28"/>
        </w:rPr>
        <w:t>Presentation</w:t>
      </w:r>
      <w:r w:rsidR="00E57D9F">
        <w:rPr>
          <w:rFonts w:ascii="Times New Roman" w:hAnsi="Times New Roman" w:cs="Times New Roman"/>
          <w:b/>
          <w:bCs/>
          <w:color w:val="FF0000"/>
          <w:sz w:val="28"/>
          <w:szCs w:val="28"/>
        </w:rPr>
        <w:t>s</w:t>
      </w:r>
    </w:p>
    <w:p w14:paraId="221BADE3" w14:textId="65CCB3CD" w:rsidR="00636019" w:rsidRDefault="00636019" w:rsidP="00636019">
      <w:pPr>
        <w:spacing w:after="0" w:line="240" w:lineRule="auto"/>
        <w:rPr>
          <w:rFonts w:ascii="Times New Roman" w:hAnsi="Times New Roman" w:cs="Times New Roman"/>
          <w:sz w:val="24"/>
          <w:szCs w:val="24"/>
        </w:rPr>
      </w:pPr>
      <w:r w:rsidRPr="006B48DA">
        <w:rPr>
          <w:rFonts w:ascii="Times New Roman" w:hAnsi="Times New Roman" w:cs="Times New Roman"/>
          <w:sz w:val="24"/>
          <w:szCs w:val="24"/>
        </w:rPr>
        <w:t>Evaluating Whether EEG Could Predict Alzheimer’s Disease Onset in Preclinical Patients with the ApoE4 Allele: An Update</w:t>
      </w:r>
      <w:r>
        <w:rPr>
          <w:rFonts w:ascii="Times New Roman" w:hAnsi="Times New Roman" w:cs="Times New Roman"/>
          <w:sz w:val="24"/>
          <w:szCs w:val="24"/>
        </w:rPr>
        <w:t xml:space="preserve">. </w:t>
      </w:r>
      <w:r w:rsidRPr="006B48DA">
        <w:rPr>
          <w:rFonts w:ascii="Times New Roman" w:hAnsi="Times New Roman" w:cs="Times New Roman"/>
          <w:sz w:val="24"/>
          <w:szCs w:val="24"/>
        </w:rPr>
        <w:t>Kim N, Tan C, Ma E, Kutlu S, Mitchell C, Carrazana E, Viereck J, Vajjala V</w:t>
      </w:r>
      <w:r>
        <w:rPr>
          <w:rFonts w:ascii="Times New Roman" w:hAnsi="Times New Roman" w:cs="Times New Roman"/>
          <w:sz w:val="24"/>
          <w:szCs w:val="24"/>
        </w:rPr>
        <w:t>,</w:t>
      </w:r>
      <w:r w:rsidRPr="006B48DA">
        <w:rPr>
          <w:rFonts w:ascii="Times New Roman" w:hAnsi="Times New Roman" w:cs="Times New Roman"/>
          <w:sz w:val="24"/>
          <w:szCs w:val="24"/>
        </w:rPr>
        <w:t xml:space="preserve"> Liow K</w:t>
      </w:r>
      <w:r>
        <w:rPr>
          <w:rFonts w:ascii="Times New Roman" w:hAnsi="Times New Roman" w:cs="Times New Roman"/>
          <w:sz w:val="24"/>
          <w:szCs w:val="24"/>
        </w:rPr>
        <w:t xml:space="preserve">. </w:t>
      </w:r>
      <w:r w:rsidRPr="006B48DA">
        <w:rPr>
          <w:rFonts w:ascii="Times New Roman" w:hAnsi="Times New Roman" w:cs="Times New Roman"/>
          <w:sz w:val="24"/>
          <w:szCs w:val="24"/>
        </w:rPr>
        <w:t xml:space="preserve">2022 </w:t>
      </w:r>
      <w:r w:rsidRPr="006B48DA">
        <w:rPr>
          <w:rFonts w:ascii="Times New Roman" w:hAnsi="Times New Roman" w:cs="Times New Roman"/>
          <w:b/>
          <w:bCs/>
          <w:sz w:val="24"/>
          <w:szCs w:val="24"/>
        </w:rPr>
        <w:t>American Epilepsy Society</w:t>
      </w:r>
      <w:r w:rsidRPr="006B48DA">
        <w:rPr>
          <w:rFonts w:ascii="Times New Roman" w:hAnsi="Times New Roman" w:cs="Times New Roman"/>
          <w:sz w:val="24"/>
          <w:szCs w:val="24"/>
        </w:rPr>
        <w:t xml:space="preserve"> Meeting</w:t>
      </w:r>
      <w:r>
        <w:rPr>
          <w:rFonts w:ascii="Times New Roman" w:hAnsi="Times New Roman" w:cs="Times New Roman"/>
          <w:sz w:val="24"/>
          <w:szCs w:val="24"/>
        </w:rPr>
        <w:t xml:space="preserve">, </w:t>
      </w:r>
      <w:r w:rsidRPr="006B48DA">
        <w:rPr>
          <w:rFonts w:ascii="Times New Roman" w:hAnsi="Times New Roman" w:cs="Times New Roman"/>
          <w:sz w:val="24"/>
          <w:szCs w:val="24"/>
        </w:rPr>
        <w:t>Nashville, TN   December 2022</w:t>
      </w:r>
    </w:p>
    <w:p w14:paraId="39254168" w14:textId="77777777" w:rsidR="00636019" w:rsidRDefault="00636019" w:rsidP="00A32B88">
      <w:pPr>
        <w:widowControl w:val="0"/>
        <w:spacing w:after="0" w:line="240" w:lineRule="auto"/>
        <w:rPr>
          <w:rFonts w:ascii="Times New Roman" w:hAnsi="Times New Roman" w:cs="Times New Roman"/>
          <w:sz w:val="24"/>
          <w:szCs w:val="24"/>
        </w:rPr>
      </w:pPr>
    </w:p>
    <w:p w14:paraId="0C9BE39A" w14:textId="1AEAB4C2" w:rsidR="00E57D9F" w:rsidRDefault="00E57D9F" w:rsidP="00A32B88">
      <w:pPr>
        <w:widowControl w:val="0"/>
        <w:spacing w:after="0" w:line="240" w:lineRule="auto"/>
        <w:rPr>
          <w:rFonts w:ascii="Times New Roman" w:hAnsi="Times New Roman" w:cs="Times New Roman"/>
          <w:sz w:val="24"/>
          <w:szCs w:val="24"/>
        </w:rPr>
      </w:pPr>
      <w:r w:rsidRPr="00CD0687">
        <w:rPr>
          <w:rFonts w:ascii="Times New Roman" w:hAnsi="Times New Roman" w:cs="Times New Roman"/>
          <w:sz w:val="24"/>
          <w:szCs w:val="24"/>
        </w:rPr>
        <w:t>Employability, Work Difficulties and Factors Impacting Chronic Migraine Patients of Hawaii: Results of a Quality Improvement Survey</w:t>
      </w:r>
      <w:r>
        <w:rPr>
          <w:rFonts w:ascii="Times New Roman" w:hAnsi="Times New Roman" w:cs="Times New Roman"/>
          <w:sz w:val="24"/>
          <w:szCs w:val="24"/>
        </w:rPr>
        <w:t xml:space="preserve">, </w:t>
      </w:r>
      <w:r w:rsidRPr="00CD0687">
        <w:rPr>
          <w:rFonts w:ascii="Times New Roman" w:hAnsi="Times New Roman" w:cs="Times New Roman"/>
          <w:sz w:val="24"/>
          <w:szCs w:val="24"/>
        </w:rPr>
        <w:t>Michelle Stafford, Tracy Van, Rachel Gorenflo, Frances Morden, Kara Ushijima, Ashley Ung, Emma Inouye, Uiyeol Yoon, Dr. Vimala Vajjala, Dr. Enrique Carrazana, Dr. Kore Liow</w:t>
      </w:r>
      <w:r w:rsidRPr="00CD0687">
        <w:rPr>
          <w:rFonts w:ascii="Times New Roman" w:hAnsi="Times New Roman" w:cs="Times New Roman"/>
          <w:b/>
          <w:bCs/>
          <w:sz w:val="24"/>
          <w:szCs w:val="24"/>
        </w:rPr>
        <w:t xml:space="preserve">. American Academy of Neurology Annual Meeting, </w:t>
      </w:r>
      <w:r>
        <w:rPr>
          <w:rFonts w:ascii="Times New Roman" w:hAnsi="Times New Roman" w:cs="Times New Roman"/>
          <w:sz w:val="24"/>
          <w:szCs w:val="24"/>
        </w:rPr>
        <w:t xml:space="preserve">Seattle, WA, April 2022. </w:t>
      </w:r>
    </w:p>
    <w:p w14:paraId="38DC38BC" w14:textId="77777777" w:rsidR="00E57D9F" w:rsidRDefault="00E57D9F" w:rsidP="00A32B88">
      <w:pPr>
        <w:widowControl w:val="0"/>
        <w:spacing w:after="0" w:line="240" w:lineRule="auto"/>
        <w:rPr>
          <w:rFonts w:ascii="Times New Roman" w:hAnsi="Times New Roman" w:cs="Times New Roman"/>
          <w:sz w:val="24"/>
          <w:szCs w:val="24"/>
        </w:rPr>
      </w:pPr>
    </w:p>
    <w:p w14:paraId="73795358" w14:textId="77777777" w:rsidR="00E57D9F" w:rsidRDefault="00E57D9F" w:rsidP="00A32B88">
      <w:pPr>
        <w:widowControl w:val="0"/>
        <w:spacing w:after="0" w:line="240" w:lineRule="auto"/>
        <w:rPr>
          <w:rFonts w:ascii="Times New Roman" w:hAnsi="Times New Roman" w:cs="Times New Roman"/>
          <w:sz w:val="24"/>
          <w:szCs w:val="24"/>
        </w:rPr>
      </w:pPr>
      <w:r w:rsidRPr="00CD0687">
        <w:rPr>
          <w:rFonts w:ascii="Times New Roman" w:hAnsi="Times New Roman" w:cs="Times New Roman"/>
          <w:sz w:val="24"/>
          <w:szCs w:val="24"/>
        </w:rPr>
        <w:t>Influence of Ethnoracial and Sociodemographic Variables on Incidence and Management of Traumatic Brain Injury Patients in Hawaii</w:t>
      </w:r>
      <w:r>
        <w:rPr>
          <w:rFonts w:ascii="Times New Roman" w:hAnsi="Times New Roman" w:cs="Times New Roman"/>
          <w:sz w:val="24"/>
          <w:szCs w:val="24"/>
        </w:rPr>
        <w:t xml:space="preserve">. </w:t>
      </w:r>
      <w:r w:rsidRPr="00CD0687">
        <w:rPr>
          <w:rFonts w:ascii="Times New Roman" w:hAnsi="Times New Roman" w:cs="Times New Roman"/>
          <w:sz w:val="24"/>
          <w:szCs w:val="24"/>
        </w:rPr>
        <w:t>Kayti Luu, Michelle Pang</w:t>
      </w:r>
      <w:r>
        <w:rPr>
          <w:rFonts w:ascii="Times New Roman" w:hAnsi="Times New Roman" w:cs="Times New Roman"/>
          <w:sz w:val="24"/>
          <w:szCs w:val="24"/>
        </w:rPr>
        <w:t xml:space="preserve">, </w:t>
      </w:r>
      <w:r w:rsidRPr="00CD0687">
        <w:rPr>
          <w:rFonts w:ascii="Times New Roman" w:hAnsi="Times New Roman" w:cs="Times New Roman"/>
          <w:sz w:val="24"/>
          <w:szCs w:val="24"/>
        </w:rPr>
        <w:t>Rachel Gorenflo</w:t>
      </w:r>
      <w:r>
        <w:rPr>
          <w:rFonts w:ascii="Times New Roman" w:hAnsi="Times New Roman" w:cs="Times New Roman"/>
          <w:sz w:val="24"/>
          <w:szCs w:val="24"/>
        </w:rPr>
        <w:t xml:space="preserve">, </w:t>
      </w:r>
      <w:r w:rsidRPr="00CD0687">
        <w:rPr>
          <w:rFonts w:ascii="Times New Roman" w:hAnsi="Times New Roman" w:cs="Times New Roman"/>
          <w:sz w:val="24"/>
          <w:szCs w:val="24"/>
        </w:rPr>
        <w:t>Frances Morden</w:t>
      </w:r>
      <w:r>
        <w:rPr>
          <w:rFonts w:ascii="Times New Roman" w:hAnsi="Times New Roman" w:cs="Times New Roman"/>
          <w:sz w:val="24"/>
          <w:szCs w:val="24"/>
        </w:rPr>
        <w:t>,</w:t>
      </w:r>
      <w:r w:rsidRPr="00CD0687">
        <w:rPr>
          <w:rFonts w:ascii="Times New Roman" w:hAnsi="Times New Roman" w:cs="Times New Roman"/>
          <w:sz w:val="24"/>
          <w:szCs w:val="24"/>
        </w:rPr>
        <w:t xml:space="preserve"> Ariel Ma</w:t>
      </w:r>
      <w:r>
        <w:rPr>
          <w:rFonts w:ascii="Times New Roman" w:hAnsi="Times New Roman" w:cs="Times New Roman"/>
          <w:sz w:val="24"/>
          <w:szCs w:val="24"/>
        </w:rPr>
        <w:t>,</w:t>
      </w:r>
      <w:r w:rsidRPr="00CD0687">
        <w:rPr>
          <w:rFonts w:ascii="Times New Roman" w:hAnsi="Times New Roman" w:cs="Times New Roman"/>
          <w:sz w:val="24"/>
          <w:szCs w:val="24"/>
        </w:rPr>
        <w:t xml:space="preserve"> Nicholas Sims</w:t>
      </w:r>
      <w:r>
        <w:rPr>
          <w:rFonts w:ascii="Times New Roman" w:hAnsi="Times New Roman" w:cs="Times New Roman"/>
          <w:sz w:val="24"/>
          <w:szCs w:val="24"/>
        </w:rPr>
        <w:t>,</w:t>
      </w:r>
      <w:r w:rsidRPr="00CD0687">
        <w:rPr>
          <w:rFonts w:ascii="Times New Roman" w:hAnsi="Times New Roman" w:cs="Times New Roman"/>
          <w:sz w:val="24"/>
          <w:szCs w:val="24"/>
        </w:rPr>
        <w:t xml:space="preserve"> Lauren Fujii</w:t>
      </w:r>
      <w:r>
        <w:rPr>
          <w:rFonts w:ascii="Times New Roman" w:hAnsi="Times New Roman" w:cs="Times New Roman"/>
          <w:sz w:val="24"/>
          <w:szCs w:val="24"/>
        </w:rPr>
        <w:t xml:space="preserve">, </w:t>
      </w:r>
      <w:r w:rsidRPr="00CD0687">
        <w:rPr>
          <w:rFonts w:ascii="Times New Roman" w:hAnsi="Times New Roman" w:cs="Times New Roman"/>
          <w:sz w:val="24"/>
          <w:szCs w:val="24"/>
        </w:rPr>
        <w:t>Kent Yamamoto, Enrique Carrazana, Jason Viereck</w:t>
      </w:r>
      <w:r>
        <w:rPr>
          <w:rFonts w:ascii="Times New Roman" w:hAnsi="Times New Roman" w:cs="Times New Roman"/>
          <w:sz w:val="24"/>
          <w:szCs w:val="24"/>
        </w:rPr>
        <w:t xml:space="preserve">, </w:t>
      </w:r>
      <w:r w:rsidRPr="00CD0687">
        <w:rPr>
          <w:rFonts w:ascii="Times New Roman" w:hAnsi="Times New Roman" w:cs="Times New Roman"/>
          <w:sz w:val="24"/>
          <w:szCs w:val="24"/>
        </w:rPr>
        <w:t>Kore Liow</w:t>
      </w:r>
      <w:r>
        <w:rPr>
          <w:rFonts w:ascii="Times New Roman" w:hAnsi="Times New Roman" w:cs="Times New Roman"/>
          <w:sz w:val="24"/>
          <w:szCs w:val="24"/>
        </w:rPr>
        <w:t xml:space="preserve">, </w:t>
      </w:r>
      <w:r w:rsidRPr="00CD0687">
        <w:rPr>
          <w:rFonts w:ascii="Times New Roman" w:hAnsi="Times New Roman" w:cs="Times New Roman"/>
          <w:b/>
          <w:bCs/>
          <w:sz w:val="24"/>
          <w:szCs w:val="24"/>
        </w:rPr>
        <w:t>American Academy of Neurology Annual Meeting</w:t>
      </w:r>
      <w:r w:rsidRPr="00CD0687">
        <w:rPr>
          <w:rFonts w:ascii="Times New Roman" w:hAnsi="Times New Roman" w:cs="Times New Roman"/>
          <w:sz w:val="24"/>
          <w:szCs w:val="24"/>
        </w:rPr>
        <w:t>, Seattle, WA, April 2022.</w:t>
      </w:r>
    </w:p>
    <w:p w14:paraId="107F4903" w14:textId="77777777" w:rsidR="00E57D9F" w:rsidRDefault="00E57D9F" w:rsidP="00A32B88">
      <w:pPr>
        <w:widowControl w:val="0"/>
        <w:spacing w:after="0" w:line="240" w:lineRule="auto"/>
        <w:rPr>
          <w:rFonts w:ascii="Times New Roman" w:hAnsi="Times New Roman" w:cs="Times New Roman"/>
          <w:sz w:val="24"/>
          <w:szCs w:val="24"/>
        </w:rPr>
      </w:pPr>
    </w:p>
    <w:p w14:paraId="7E20BD3F" w14:textId="77777777" w:rsidR="00E57D9F" w:rsidRPr="00CD0687" w:rsidRDefault="00E57D9F" w:rsidP="00A32B88">
      <w:pPr>
        <w:widowControl w:val="0"/>
        <w:spacing w:after="0" w:line="240" w:lineRule="auto"/>
        <w:rPr>
          <w:rFonts w:ascii="Times New Roman" w:hAnsi="Times New Roman" w:cs="Times New Roman"/>
          <w:sz w:val="24"/>
          <w:szCs w:val="24"/>
        </w:rPr>
      </w:pPr>
      <w:r w:rsidRPr="00CD0687">
        <w:rPr>
          <w:rFonts w:ascii="Times New Roman" w:hAnsi="Times New Roman" w:cs="Times New Roman"/>
          <w:sz w:val="24"/>
          <w:szCs w:val="24"/>
        </w:rPr>
        <w:t>Association of Mechanism of Injury and Clinical Presentation of Patients with Traumatic Brain Injury in Hawai’i</w:t>
      </w:r>
      <w:r>
        <w:rPr>
          <w:rFonts w:ascii="Times New Roman" w:hAnsi="Times New Roman" w:cs="Times New Roman"/>
          <w:sz w:val="24"/>
          <w:szCs w:val="24"/>
        </w:rPr>
        <w:t xml:space="preserve">. </w:t>
      </w:r>
      <w:r w:rsidRPr="00CD0687">
        <w:rPr>
          <w:rFonts w:ascii="Times New Roman" w:hAnsi="Times New Roman" w:cs="Times New Roman"/>
          <w:sz w:val="24"/>
          <w:szCs w:val="24"/>
        </w:rPr>
        <w:t>Michelle Pang, Kayti Luu, Frances Morden, Rachel Gorenflo, Ariel Ma1, Nicholas Sims, Lauren Fujii, Kent Yamamoto, Enrique Carrazana, Jason Viereck, Kore Kai Liow</w:t>
      </w:r>
      <w:r>
        <w:rPr>
          <w:rFonts w:ascii="Times New Roman" w:hAnsi="Times New Roman" w:cs="Times New Roman"/>
          <w:sz w:val="24"/>
          <w:szCs w:val="24"/>
        </w:rPr>
        <w:t xml:space="preserve">. </w:t>
      </w:r>
      <w:r w:rsidRPr="00CD0687">
        <w:rPr>
          <w:rFonts w:ascii="Times New Roman" w:hAnsi="Times New Roman" w:cs="Times New Roman"/>
          <w:b/>
          <w:bCs/>
          <w:sz w:val="24"/>
          <w:szCs w:val="24"/>
        </w:rPr>
        <w:t>American Association of Neurological Surgeons (AANS) Annual Scientific Meeting</w:t>
      </w:r>
      <w:r>
        <w:rPr>
          <w:rFonts w:ascii="Times New Roman" w:hAnsi="Times New Roman" w:cs="Times New Roman"/>
          <w:sz w:val="24"/>
          <w:szCs w:val="24"/>
        </w:rPr>
        <w:t xml:space="preserve">, </w:t>
      </w:r>
    </w:p>
    <w:p w14:paraId="49090CD4" w14:textId="77777777" w:rsidR="00E57D9F" w:rsidRDefault="00E57D9F" w:rsidP="00A32B88">
      <w:pPr>
        <w:widowControl w:val="0"/>
        <w:spacing w:after="0" w:line="240" w:lineRule="auto"/>
        <w:rPr>
          <w:rFonts w:ascii="Times New Roman" w:hAnsi="Times New Roman" w:cs="Times New Roman"/>
          <w:sz w:val="24"/>
          <w:szCs w:val="24"/>
        </w:rPr>
      </w:pPr>
      <w:r w:rsidRPr="00CD0687">
        <w:rPr>
          <w:rFonts w:ascii="Times New Roman" w:hAnsi="Times New Roman" w:cs="Times New Roman"/>
          <w:sz w:val="24"/>
          <w:szCs w:val="24"/>
        </w:rPr>
        <w:t>Philadelphia, PA, USA</w:t>
      </w:r>
      <w:r>
        <w:rPr>
          <w:rFonts w:ascii="Times New Roman" w:hAnsi="Times New Roman" w:cs="Times New Roman"/>
          <w:sz w:val="24"/>
          <w:szCs w:val="24"/>
        </w:rPr>
        <w:t>.</w:t>
      </w:r>
      <w:r w:rsidRPr="00CD0687">
        <w:rPr>
          <w:rFonts w:ascii="Times New Roman" w:hAnsi="Times New Roman" w:cs="Times New Roman"/>
          <w:sz w:val="24"/>
          <w:szCs w:val="24"/>
        </w:rPr>
        <w:t xml:space="preserve"> April 2022</w:t>
      </w:r>
      <w:r>
        <w:rPr>
          <w:rFonts w:ascii="Times New Roman" w:hAnsi="Times New Roman" w:cs="Times New Roman"/>
          <w:sz w:val="24"/>
          <w:szCs w:val="24"/>
        </w:rPr>
        <w:t>.</w:t>
      </w:r>
    </w:p>
    <w:p w14:paraId="5CB301BB" w14:textId="77777777" w:rsidR="00E57D9F" w:rsidRDefault="00E57D9F" w:rsidP="00A32B88">
      <w:pPr>
        <w:widowControl w:val="0"/>
        <w:spacing w:after="0" w:line="240" w:lineRule="auto"/>
        <w:rPr>
          <w:rFonts w:ascii="Times New Roman" w:eastAsia="Times New Roman" w:hAnsi="Times New Roman" w:cs="Times New Roman"/>
          <w:b/>
          <w:sz w:val="24"/>
          <w:szCs w:val="24"/>
        </w:rPr>
      </w:pPr>
    </w:p>
    <w:p w14:paraId="23D2F775" w14:textId="448A6A24" w:rsidR="00182949" w:rsidRDefault="00182949" w:rsidP="00A32B88">
      <w:pPr>
        <w:widowControl w:val="0"/>
        <w:spacing w:after="0" w:line="240" w:lineRule="auto"/>
        <w:rPr>
          <w:rFonts w:ascii="Times New Roman" w:hAnsi="Times New Roman" w:cs="Times New Roman"/>
          <w:sz w:val="24"/>
          <w:szCs w:val="24"/>
        </w:rPr>
      </w:pPr>
      <w:r w:rsidRPr="000D00F1">
        <w:rPr>
          <w:rFonts w:ascii="Times New Roman" w:hAnsi="Times New Roman" w:cs="Times New Roman"/>
          <w:sz w:val="24"/>
          <w:szCs w:val="24"/>
        </w:rPr>
        <w:t xml:space="preserve">Identifying Familiarity and Knowledge Of Aducanumab In Caregivers Of Hawaii </w:t>
      </w:r>
      <w:r w:rsidRPr="000D00F1">
        <w:rPr>
          <w:rFonts w:ascii="Times New Roman" w:hAnsi="Times New Roman" w:cs="Times New Roman"/>
          <w:b/>
          <w:bCs/>
          <w:sz w:val="24"/>
          <w:szCs w:val="24"/>
        </w:rPr>
        <w:t xml:space="preserve">Alzheimerʼs Disease </w:t>
      </w:r>
      <w:r w:rsidRPr="000D00F1">
        <w:rPr>
          <w:rFonts w:ascii="Times New Roman" w:hAnsi="Times New Roman" w:cs="Times New Roman"/>
          <w:sz w:val="24"/>
          <w:szCs w:val="24"/>
        </w:rPr>
        <w:t>Patients</w:t>
      </w:r>
      <w:r>
        <w:rPr>
          <w:rFonts w:ascii="Times New Roman" w:hAnsi="Times New Roman" w:cs="Times New Roman"/>
          <w:sz w:val="24"/>
          <w:szCs w:val="24"/>
        </w:rPr>
        <w:t xml:space="preserve">. </w:t>
      </w:r>
      <w:r w:rsidRPr="000D00F1">
        <w:rPr>
          <w:rFonts w:ascii="Times New Roman" w:hAnsi="Times New Roman" w:cs="Times New Roman"/>
          <w:sz w:val="24"/>
          <w:szCs w:val="24"/>
        </w:rPr>
        <w:t>C. Goo, F. Morden, S. Aquino, K. Wong, J. Kawamura, S. Masca, R. Gorenflo , P. Borman, E. Carrazana, J. Viereck, K. Liow</w:t>
      </w:r>
      <w:r>
        <w:rPr>
          <w:rFonts w:ascii="Times New Roman" w:hAnsi="Times New Roman" w:cs="Times New Roman"/>
          <w:sz w:val="24"/>
          <w:szCs w:val="24"/>
        </w:rPr>
        <w:t xml:space="preserve">. </w:t>
      </w:r>
      <w:r w:rsidRPr="000D00F1">
        <w:rPr>
          <w:rFonts w:ascii="Times New Roman" w:hAnsi="Times New Roman" w:cs="Times New Roman"/>
          <w:b/>
          <w:bCs/>
          <w:sz w:val="24"/>
          <w:szCs w:val="24"/>
        </w:rPr>
        <w:t>16</w:t>
      </w:r>
      <w:r w:rsidRPr="000D00F1">
        <w:rPr>
          <w:rFonts w:ascii="Times New Roman" w:hAnsi="Times New Roman" w:cs="Times New Roman"/>
          <w:b/>
          <w:bCs/>
          <w:sz w:val="24"/>
          <w:szCs w:val="24"/>
          <w:vertAlign w:val="superscript"/>
        </w:rPr>
        <w:t>th</w:t>
      </w:r>
      <w:r w:rsidRPr="000D00F1">
        <w:rPr>
          <w:rFonts w:ascii="Times New Roman" w:hAnsi="Times New Roman" w:cs="Times New Roman"/>
          <w:b/>
          <w:bCs/>
          <w:sz w:val="24"/>
          <w:szCs w:val="24"/>
        </w:rPr>
        <w:t> International Conference on Alzheimer’s &amp; Parkinson’s Diseases</w:t>
      </w:r>
      <w:r>
        <w:rPr>
          <w:rFonts w:ascii="Times New Roman" w:hAnsi="Times New Roman" w:cs="Times New Roman"/>
          <w:sz w:val="24"/>
          <w:szCs w:val="24"/>
        </w:rPr>
        <w:t xml:space="preserve">, </w:t>
      </w:r>
      <w:r w:rsidRPr="000D00F1">
        <w:rPr>
          <w:rFonts w:ascii="Times New Roman" w:hAnsi="Times New Roman" w:cs="Times New Roman"/>
          <w:sz w:val="24"/>
          <w:szCs w:val="24"/>
        </w:rPr>
        <w:t>Barcelona, Spain. March 15-20, 2022</w:t>
      </w:r>
    </w:p>
    <w:p w14:paraId="0D16D30E" w14:textId="3FAB69BF" w:rsidR="00E840A4" w:rsidRDefault="00E840A4" w:rsidP="00A32B88">
      <w:pPr>
        <w:widowControl w:val="0"/>
        <w:spacing w:after="0" w:line="240" w:lineRule="auto"/>
        <w:rPr>
          <w:rFonts w:ascii="Times New Roman" w:hAnsi="Times New Roman" w:cs="Times New Roman"/>
          <w:sz w:val="24"/>
          <w:szCs w:val="24"/>
        </w:rPr>
      </w:pPr>
    </w:p>
    <w:p w14:paraId="2E049DED" w14:textId="5671F2D9" w:rsidR="00E840A4" w:rsidRPr="00E840A4" w:rsidRDefault="00E840A4" w:rsidP="00A32B88">
      <w:pPr>
        <w:spacing w:after="0" w:line="240" w:lineRule="auto"/>
        <w:rPr>
          <w:rFonts w:ascii="Times" w:hAnsi="Times"/>
          <w:sz w:val="24"/>
          <w:szCs w:val="24"/>
        </w:rPr>
      </w:pPr>
      <w:bookmarkStart w:id="3" w:name="_Hlk81990793"/>
      <w:r w:rsidRPr="00FD0FEA">
        <w:rPr>
          <w:rFonts w:ascii="Times" w:hAnsi="Times"/>
          <w:sz w:val="24"/>
          <w:szCs w:val="24"/>
        </w:rPr>
        <w:t>Systematic Review of Recruitment Bias in U.S. Phase 2 and 3 Randomized Clinical Trials of Cancer &amp; Chemotherapy in Adults: 2008-2019</w:t>
      </w:r>
      <w:r w:rsidRPr="00FE75C2">
        <w:rPr>
          <w:rFonts w:ascii="Times" w:hAnsi="Times"/>
          <w:sz w:val="24"/>
          <w:szCs w:val="24"/>
        </w:rPr>
        <w:t xml:space="preserve">. </w:t>
      </w:r>
      <w:r w:rsidRPr="00FD0FEA">
        <w:rPr>
          <w:rFonts w:ascii="Times" w:hAnsi="Times"/>
          <w:sz w:val="24"/>
          <w:szCs w:val="24"/>
        </w:rPr>
        <w:t xml:space="preserve">Buffenstein, </w:t>
      </w:r>
      <w:r w:rsidRPr="00FE75C2">
        <w:rPr>
          <w:rFonts w:ascii="Times" w:hAnsi="Times"/>
          <w:sz w:val="24"/>
          <w:szCs w:val="24"/>
        </w:rPr>
        <w:t xml:space="preserve">I, </w:t>
      </w:r>
      <w:r w:rsidRPr="00FD0FEA">
        <w:rPr>
          <w:rFonts w:ascii="Times" w:hAnsi="Times"/>
          <w:sz w:val="24"/>
          <w:szCs w:val="24"/>
        </w:rPr>
        <w:t xml:space="preserve">Taylor </w:t>
      </w:r>
      <w:r w:rsidRPr="00FE75C2">
        <w:rPr>
          <w:rFonts w:ascii="Times" w:hAnsi="Times"/>
          <w:sz w:val="24"/>
          <w:szCs w:val="24"/>
        </w:rPr>
        <w:t xml:space="preserve">E, </w:t>
      </w:r>
      <w:r w:rsidRPr="00FD0FEA">
        <w:rPr>
          <w:rFonts w:ascii="Times" w:hAnsi="Times"/>
          <w:sz w:val="24"/>
          <w:szCs w:val="24"/>
        </w:rPr>
        <w:t>Kāneakua, B</w:t>
      </w:r>
      <w:r w:rsidRPr="00FE75C2">
        <w:rPr>
          <w:rFonts w:ascii="Times" w:hAnsi="Times"/>
          <w:sz w:val="24"/>
          <w:szCs w:val="24"/>
        </w:rPr>
        <w:t xml:space="preserve">, </w:t>
      </w:r>
      <w:r w:rsidRPr="00FD0FEA">
        <w:rPr>
          <w:rFonts w:ascii="Times" w:hAnsi="Times"/>
          <w:sz w:val="24"/>
          <w:szCs w:val="24"/>
        </w:rPr>
        <w:t xml:space="preserve">Matsunaga, </w:t>
      </w:r>
      <w:r w:rsidRPr="00FE75C2">
        <w:rPr>
          <w:rFonts w:ascii="Times" w:hAnsi="Times"/>
          <w:sz w:val="24"/>
          <w:szCs w:val="24"/>
        </w:rPr>
        <w:t>M</w:t>
      </w:r>
      <w:r w:rsidRPr="00FD0FEA">
        <w:rPr>
          <w:rFonts w:ascii="Times" w:hAnsi="Times"/>
          <w:sz w:val="24"/>
          <w:szCs w:val="24"/>
        </w:rPr>
        <w:t>., Choi</w:t>
      </w:r>
      <w:r w:rsidRPr="00FE75C2">
        <w:rPr>
          <w:rFonts w:ascii="Times" w:hAnsi="Times"/>
          <w:sz w:val="24"/>
          <w:szCs w:val="24"/>
        </w:rPr>
        <w:t xml:space="preserve"> SY</w:t>
      </w:r>
      <w:r w:rsidRPr="00FD0FEA">
        <w:rPr>
          <w:rFonts w:ascii="Times" w:hAnsi="Times"/>
          <w:sz w:val="24"/>
          <w:szCs w:val="24"/>
        </w:rPr>
        <w:t>, Carrazana</w:t>
      </w:r>
      <w:r w:rsidRPr="00FE75C2">
        <w:rPr>
          <w:rFonts w:ascii="Times" w:hAnsi="Times"/>
          <w:sz w:val="24"/>
          <w:szCs w:val="24"/>
        </w:rPr>
        <w:t xml:space="preserve"> E</w:t>
      </w:r>
      <w:r w:rsidRPr="00FD0FEA">
        <w:rPr>
          <w:rFonts w:ascii="Times" w:hAnsi="Times"/>
          <w:sz w:val="24"/>
          <w:szCs w:val="24"/>
        </w:rPr>
        <w:t xml:space="preserve">, Liow, </w:t>
      </w:r>
      <w:r w:rsidRPr="00FE75C2">
        <w:rPr>
          <w:rFonts w:ascii="Times" w:hAnsi="Times"/>
          <w:sz w:val="24"/>
          <w:szCs w:val="24"/>
        </w:rPr>
        <w:t>K</w:t>
      </w:r>
      <w:r w:rsidRPr="00FD0FEA">
        <w:rPr>
          <w:rFonts w:ascii="Times" w:hAnsi="Times"/>
          <w:sz w:val="24"/>
          <w:szCs w:val="24"/>
        </w:rPr>
        <w:t>, Viereck,</w:t>
      </w:r>
      <w:r w:rsidRPr="00FE75C2">
        <w:rPr>
          <w:rFonts w:ascii="Times" w:hAnsi="Times"/>
          <w:sz w:val="24"/>
          <w:szCs w:val="24"/>
        </w:rPr>
        <w:t xml:space="preserve">J, </w:t>
      </w:r>
      <w:r w:rsidRPr="00FD0FEA">
        <w:rPr>
          <w:rFonts w:ascii="Times" w:hAnsi="Times"/>
          <w:sz w:val="24"/>
          <w:szCs w:val="24"/>
        </w:rPr>
        <w:t>Ghaffari-Rafi</w:t>
      </w:r>
      <w:r w:rsidRPr="00FE75C2">
        <w:rPr>
          <w:rFonts w:ascii="Times" w:hAnsi="Times"/>
          <w:sz w:val="24"/>
          <w:szCs w:val="24"/>
        </w:rPr>
        <w:t xml:space="preserve"> A</w:t>
      </w:r>
      <w:r w:rsidRPr="00FE75C2">
        <w:rPr>
          <w:rFonts w:ascii="Times" w:hAnsi="Times"/>
          <w:b/>
          <w:bCs/>
          <w:sz w:val="24"/>
          <w:szCs w:val="24"/>
        </w:rPr>
        <w:t>. International Cancer Education Conference</w:t>
      </w:r>
      <w:r w:rsidRPr="00FE75C2">
        <w:rPr>
          <w:rFonts w:ascii="Times" w:hAnsi="Times"/>
          <w:sz w:val="24"/>
          <w:szCs w:val="24"/>
        </w:rPr>
        <w:t>, Virtual, October 12-16, 2021</w:t>
      </w:r>
      <w:bookmarkEnd w:id="3"/>
    </w:p>
    <w:p w14:paraId="6F6C0031" w14:textId="77777777" w:rsidR="00182949" w:rsidRDefault="00182949" w:rsidP="00A32B88">
      <w:pPr>
        <w:widowControl w:val="0"/>
        <w:spacing w:after="0" w:line="240" w:lineRule="auto"/>
        <w:rPr>
          <w:rFonts w:ascii="Times New Roman" w:hAnsi="Times New Roman" w:cs="Times New Roman"/>
          <w:sz w:val="24"/>
          <w:szCs w:val="24"/>
        </w:rPr>
      </w:pPr>
    </w:p>
    <w:p w14:paraId="1D505CF3" w14:textId="77777777" w:rsidR="00182949" w:rsidRPr="000F34FB" w:rsidRDefault="00182949" w:rsidP="00A32B88">
      <w:pPr>
        <w:widowControl w:val="0"/>
        <w:spacing w:after="0" w:line="240" w:lineRule="auto"/>
        <w:rPr>
          <w:rFonts w:ascii="Times New Roman" w:eastAsia="Calibri" w:hAnsi="Times New Roman" w:cs="Times New Roman"/>
          <w:bCs/>
          <w:sz w:val="24"/>
          <w:szCs w:val="24"/>
          <w:vertAlign w:val="superscript"/>
        </w:rPr>
      </w:pPr>
      <w:r w:rsidRPr="00572830">
        <w:rPr>
          <w:rFonts w:ascii="Times New Roman" w:eastAsia="Times New Roman" w:hAnsi="Times New Roman" w:cs="Times New Roman"/>
          <w:bCs/>
          <w:sz w:val="24"/>
          <w:szCs w:val="24"/>
        </w:rPr>
        <w:t xml:space="preserve">Buffenstein I., Tan C., Linna J., Masca A., Kayumova R., Ragheb J., Gorenflo R., Chang J., Carrazana E., Viereck J., Morden F., Liow K.   “Sociodemographic Disparities of Patients with Lumbar Radiculopathy: A Single-Centered Retrospective Study.” </w:t>
      </w:r>
      <w:r w:rsidRPr="000F34FB">
        <w:rPr>
          <w:rFonts w:ascii="Times New Roman" w:eastAsia="Calibri" w:hAnsi="Times New Roman" w:cs="Times New Roman"/>
          <w:bCs/>
          <w:sz w:val="24"/>
          <w:szCs w:val="24"/>
        </w:rPr>
        <w:t>2022</w:t>
      </w:r>
      <w:r>
        <w:rPr>
          <w:rFonts w:ascii="Times New Roman" w:eastAsia="Calibri" w:hAnsi="Times New Roman" w:cs="Times New Roman"/>
          <w:b/>
          <w:sz w:val="24"/>
          <w:szCs w:val="24"/>
        </w:rPr>
        <w:t xml:space="preserve"> </w:t>
      </w:r>
      <w:r w:rsidRPr="004E35F2">
        <w:rPr>
          <w:rFonts w:ascii="Times New Roman" w:hAnsi="Times New Roman" w:cs="Times New Roman"/>
          <w:b/>
          <w:color w:val="222222"/>
          <w:sz w:val="24"/>
          <w:szCs w:val="24"/>
          <w:shd w:val="clear" w:color="auto" w:fill="FFFFFF"/>
        </w:rPr>
        <w:t>Association of Academic Physiatrists Annual Scientific Meeting</w:t>
      </w:r>
      <w:r w:rsidRPr="000F34FB">
        <w:rPr>
          <w:rFonts w:ascii="Times New Roman" w:hAnsi="Times New Roman" w:cs="Times New Roman"/>
          <w:bCs/>
          <w:color w:val="222222"/>
          <w:sz w:val="24"/>
          <w:szCs w:val="24"/>
          <w:shd w:val="clear" w:color="auto" w:fill="FFFFFF"/>
        </w:rPr>
        <w:t xml:space="preserve">, New Orleans, Feb 2022. </w:t>
      </w:r>
    </w:p>
    <w:p w14:paraId="2F0AA793" w14:textId="77777777" w:rsidR="00182949" w:rsidRPr="00572830" w:rsidRDefault="00182949" w:rsidP="00A32B88">
      <w:pPr>
        <w:widowControl w:val="0"/>
        <w:spacing w:after="0" w:line="240" w:lineRule="auto"/>
        <w:rPr>
          <w:rFonts w:ascii="Times New Roman" w:eastAsia="Times New Roman" w:hAnsi="Times New Roman" w:cs="Times New Roman"/>
          <w:bCs/>
          <w:sz w:val="24"/>
          <w:szCs w:val="24"/>
        </w:rPr>
      </w:pPr>
    </w:p>
    <w:p w14:paraId="46CB8F50" w14:textId="77777777" w:rsidR="00182949" w:rsidRPr="000F34FB" w:rsidRDefault="00182949" w:rsidP="00A32B88">
      <w:pPr>
        <w:widowControl w:val="0"/>
        <w:spacing w:after="0" w:line="240" w:lineRule="auto"/>
        <w:rPr>
          <w:rFonts w:ascii="Times New Roman" w:eastAsia="Calibri" w:hAnsi="Times New Roman" w:cs="Times New Roman"/>
          <w:bCs/>
          <w:sz w:val="24"/>
          <w:szCs w:val="24"/>
          <w:vertAlign w:val="superscript"/>
        </w:rPr>
      </w:pPr>
      <w:r w:rsidRPr="000F34FB">
        <w:rPr>
          <w:rFonts w:ascii="Times New Roman" w:eastAsia="Calibri" w:hAnsi="Times New Roman" w:cs="Times New Roman"/>
          <w:bCs/>
          <w:sz w:val="24"/>
          <w:szCs w:val="24"/>
        </w:rPr>
        <w:t xml:space="preserve">Sociodemographic and Biological Differences Between </w:t>
      </w:r>
      <w:r w:rsidRPr="000F34FB">
        <w:rPr>
          <w:rFonts w:ascii="Times New Roman" w:eastAsia="Calibri" w:hAnsi="Times New Roman" w:cs="Times New Roman"/>
          <w:b/>
          <w:sz w:val="24"/>
          <w:szCs w:val="24"/>
        </w:rPr>
        <w:t>Traumatic Brain Injury</w:t>
      </w:r>
      <w:r w:rsidRPr="000F34FB">
        <w:rPr>
          <w:rFonts w:ascii="Times New Roman" w:eastAsia="Calibri" w:hAnsi="Times New Roman" w:cs="Times New Roman"/>
          <w:bCs/>
          <w:sz w:val="24"/>
          <w:szCs w:val="24"/>
        </w:rPr>
        <w:t xml:space="preserve"> Patients Of Different Ethnoracial Groups  Michelle Pang, Kayti Luu, Rachel Gorenflo, Frances Morden, Ariel Ma, Nicholas Sims, Lauren Fujii, Kent Yamamoto, Enrique Carrazana, Jason Viereck, Kore Kai Liow. 2022</w:t>
      </w:r>
      <w:r>
        <w:rPr>
          <w:rFonts w:ascii="Times New Roman" w:eastAsia="Calibri" w:hAnsi="Times New Roman" w:cs="Times New Roman"/>
          <w:b/>
          <w:sz w:val="24"/>
          <w:szCs w:val="24"/>
        </w:rPr>
        <w:t xml:space="preserve"> </w:t>
      </w:r>
      <w:r w:rsidRPr="004E35F2">
        <w:rPr>
          <w:rFonts w:ascii="Times New Roman" w:hAnsi="Times New Roman" w:cs="Times New Roman"/>
          <w:b/>
          <w:color w:val="222222"/>
          <w:sz w:val="24"/>
          <w:szCs w:val="24"/>
          <w:shd w:val="clear" w:color="auto" w:fill="FFFFFF"/>
        </w:rPr>
        <w:t>Association of Academic Physiatrists Annual Scientific Meeting</w:t>
      </w:r>
      <w:r w:rsidRPr="000F34FB">
        <w:rPr>
          <w:rFonts w:ascii="Times New Roman" w:hAnsi="Times New Roman" w:cs="Times New Roman"/>
          <w:bCs/>
          <w:color w:val="222222"/>
          <w:sz w:val="24"/>
          <w:szCs w:val="24"/>
          <w:shd w:val="clear" w:color="auto" w:fill="FFFFFF"/>
        </w:rPr>
        <w:t xml:space="preserve">, New Orleans, Feb 2022. </w:t>
      </w:r>
    </w:p>
    <w:p w14:paraId="0A45D2E6" w14:textId="77777777" w:rsidR="00182949" w:rsidRDefault="00182949" w:rsidP="00A32B88">
      <w:pPr>
        <w:widowControl w:val="0"/>
        <w:spacing w:after="0" w:line="240" w:lineRule="auto"/>
        <w:rPr>
          <w:rFonts w:ascii="Times New Roman" w:eastAsia="Times New Roman" w:hAnsi="Times New Roman" w:cs="Times New Roman"/>
          <w:b/>
          <w:sz w:val="24"/>
          <w:szCs w:val="24"/>
        </w:rPr>
      </w:pPr>
    </w:p>
    <w:p w14:paraId="33B86512" w14:textId="3F8B5934" w:rsidR="00182949" w:rsidRPr="00C53853" w:rsidRDefault="00000000" w:rsidP="00A32B88">
      <w:pPr>
        <w:spacing w:line="240" w:lineRule="auto"/>
        <w:rPr>
          <w:rFonts w:ascii="Times New Roman" w:hAnsi="Times New Roman" w:cs="Times New Roman"/>
          <w:sz w:val="24"/>
          <w:szCs w:val="24"/>
        </w:rPr>
      </w:pPr>
      <w:hyperlink r:id="rId124" w:history="1">
        <w:r w:rsidR="00182949" w:rsidRPr="00C53853">
          <w:rPr>
            <w:rStyle w:val="Hyperlink"/>
            <w:rFonts w:ascii="Times New Roman" w:eastAsia="Times New Roman" w:hAnsi="Times New Roman" w:cs="Times New Roman"/>
            <w:sz w:val="24"/>
            <w:szCs w:val="24"/>
          </w:rPr>
          <w:t xml:space="preserve">Evaluating Whether EEG could Predict </w:t>
        </w:r>
        <w:r w:rsidR="00182949" w:rsidRPr="004E35F2">
          <w:rPr>
            <w:rStyle w:val="Hyperlink"/>
            <w:rFonts w:ascii="Times New Roman" w:eastAsia="Times New Roman" w:hAnsi="Times New Roman" w:cs="Times New Roman"/>
            <w:b/>
            <w:bCs/>
            <w:sz w:val="24"/>
            <w:szCs w:val="24"/>
          </w:rPr>
          <w:t>Alzheimer's Disease</w:t>
        </w:r>
        <w:r w:rsidR="00182949" w:rsidRPr="00C53853">
          <w:rPr>
            <w:rStyle w:val="Hyperlink"/>
            <w:rFonts w:ascii="Times New Roman" w:eastAsia="Times New Roman" w:hAnsi="Times New Roman" w:cs="Times New Roman"/>
            <w:sz w:val="24"/>
            <w:szCs w:val="24"/>
          </w:rPr>
          <w:t xml:space="preserve"> Onset in Preclinical Patients with the ApoE4 Allele</w:t>
        </w:r>
      </w:hyperlink>
      <w:r w:rsidR="00182949" w:rsidRPr="00C53853">
        <w:rPr>
          <w:rFonts w:ascii="Times New Roman" w:eastAsia="Times New Roman" w:hAnsi="Times New Roman" w:cs="Times New Roman"/>
          <w:sz w:val="24"/>
          <w:szCs w:val="24"/>
        </w:rPr>
        <w:t xml:space="preserve">   </w:t>
      </w:r>
      <w:r w:rsidR="00182949" w:rsidRPr="00C53853">
        <w:rPr>
          <w:rFonts w:ascii="Times New Roman" w:hAnsi="Times New Roman" w:cs="Times New Roman"/>
          <w:sz w:val="24"/>
          <w:szCs w:val="24"/>
        </w:rPr>
        <w:t xml:space="preserve">Ma E, Kutlu S, Kim N, Mitchell C, Vajjala V, Carrazana E, Viereck J, Liow K </w:t>
      </w:r>
      <w:r w:rsidR="00182949" w:rsidRPr="00C53853">
        <w:rPr>
          <w:rFonts w:ascii="Times New Roman" w:eastAsia="Times New Roman" w:hAnsi="Times New Roman" w:cs="Times New Roman"/>
          <w:b/>
          <w:bCs/>
          <w:sz w:val="24"/>
          <w:szCs w:val="24"/>
        </w:rPr>
        <w:t xml:space="preserve">2021 AAIC (Alzheimer's Association International Conference), </w:t>
      </w:r>
      <w:r w:rsidR="00182949" w:rsidRPr="00C53853">
        <w:rPr>
          <w:rFonts w:ascii="Times New Roman" w:eastAsia="Times New Roman" w:hAnsi="Times New Roman" w:cs="Times New Roman"/>
          <w:sz w:val="24"/>
          <w:szCs w:val="24"/>
        </w:rPr>
        <w:t xml:space="preserve">Denver, CO, Wednesday </w:t>
      </w:r>
      <w:r w:rsidR="009722A9">
        <w:rPr>
          <w:rFonts w:ascii="Times New Roman" w:eastAsia="Times New Roman" w:hAnsi="Times New Roman" w:cs="Times New Roman"/>
          <w:sz w:val="24"/>
          <w:szCs w:val="24"/>
        </w:rPr>
        <w:t xml:space="preserve">2021 </w:t>
      </w:r>
      <w:r w:rsidR="00182949" w:rsidRPr="00C53853">
        <w:rPr>
          <w:rFonts w:ascii="Times New Roman" w:eastAsia="Times New Roman" w:hAnsi="Times New Roman" w:cs="Times New Roman"/>
          <w:sz w:val="24"/>
          <w:szCs w:val="24"/>
        </w:rPr>
        <w:t>July 26</w:t>
      </w:r>
      <w:r w:rsidR="00182949" w:rsidRPr="00C53853">
        <w:rPr>
          <w:rFonts w:ascii="Times New Roman" w:eastAsia="Times New Roman" w:hAnsi="Times New Roman" w:cs="Times New Roman"/>
          <w:sz w:val="24"/>
          <w:szCs w:val="24"/>
          <w:vertAlign w:val="superscript"/>
        </w:rPr>
        <w:t>th</w:t>
      </w:r>
      <w:r w:rsidR="00182949" w:rsidRPr="00C53853">
        <w:rPr>
          <w:rFonts w:ascii="Times New Roman" w:eastAsia="Times New Roman" w:hAnsi="Times New Roman" w:cs="Times New Roman"/>
          <w:sz w:val="24"/>
          <w:szCs w:val="24"/>
        </w:rPr>
        <w:t xml:space="preserve"> </w:t>
      </w:r>
    </w:p>
    <w:p w14:paraId="39717837" w14:textId="77777777" w:rsidR="00182949" w:rsidRDefault="00182949" w:rsidP="00A32B88">
      <w:pPr>
        <w:widowControl w:val="0"/>
        <w:spacing w:after="0" w:line="240" w:lineRule="auto"/>
        <w:rPr>
          <w:rFonts w:ascii="Times New Roman" w:eastAsia="Times New Roman" w:hAnsi="Times New Roman" w:cs="Times New Roman"/>
          <w:sz w:val="24"/>
          <w:szCs w:val="24"/>
        </w:rPr>
      </w:pPr>
      <w:r w:rsidRPr="00FE75C2">
        <w:rPr>
          <w:rFonts w:ascii="Times New Roman" w:eastAsia="Times New Roman" w:hAnsi="Times New Roman" w:cs="Times New Roman"/>
          <w:sz w:val="24"/>
          <w:szCs w:val="24"/>
        </w:rPr>
        <w:t xml:space="preserve">Demographic Bias in Opioid Use Disorder Clinical Trials. </w:t>
      </w:r>
      <w:r w:rsidRPr="00FD0FEA">
        <w:rPr>
          <w:rFonts w:ascii="Times" w:hAnsi="Times"/>
          <w:sz w:val="24"/>
          <w:szCs w:val="24"/>
        </w:rPr>
        <w:t xml:space="preserve">Buffenstein, </w:t>
      </w:r>
      <w:r w:rsidRPr="00FE75C2">
        <w:rPr>
          <w:rFonts w:ascii="Times" w:hAnsi="Times"/>
          <w:sz w:val="24"/>
          <w:szCs w:val="24"/>
        </w:rPr>
        <w:t xml:space="preserve">I, </w:t>
      </w:r>
      <w:r w:rsidRPr="00FD0FEA">
        <w:rPr>
          <w:rFonts w:ascii="Times" w:hAnsi="Times"/>
          <w:sz w:val="24"/>
          <w:szCs w:val="24"/>
        </w:rPr>
        <w:t xml:space="preserve">Taylor </w:t>
      </w:r>
      <w:r w:rsidRPr="00FE75C2">
        <w:rPr>
          <w:rFonts w:ascii="Times" w:hAnsi="Times"/>
          <w:sz w:val="24"/>
          <w:szCs w:val="24"/>
        </w:rPr>
        <w:t xml:space="preserve">E, </w:t>
      </w:r>
      <w:r w:rsidRPr="00FD0FEA">
        <w:rPr>
          <w:rFonts w:ascii="Times" w:hAnsi="Times"/>
          <w:sz w:val="24"/>
          <w:szCs w:val="24"/>
        </w:rPr>
        <w:t>Kāneakua, B</w:t>
      </w:r>
      <w:r w:rsidRPr="00FE75C2">
        <w:rPr>
          <w:rFonts w:ascii="Times" w:hAnsi="Times"/>
          <w:sz w:val="24"/>
          <w:szCs w:val="24"/>
        </w:rPr>
        <w:t xml:space="preserve">, </w:t>
      </w:r>
      <w:r w:rsidRPr="00FD0FEA">
        <w:rPr>
          <w:rFonts w:ascii="Times" w:hAnsi="Times"/>
          <w:sz w:val="24"/>
          <w:szCs w:val="24"/>
        </w:rPr>
        <w:t>Carrazana</w:t>
      </w:r>
      <w:r w:rsidRPr="00FE75C2">
        <w:rPr>
          <w:rFonts w:ascii="Times" w:hAnsi="Times"/>
          <w:sz w:val="24"/>
          <w:szCs w:val="24"/>
        </w:rPr>
        <w:t xml:space="preserve"> E</w:t>
      </w:r>
      <w:r w:rsidRPr="00FD0FEA">
        <w:rPr>
          <w:rFonts w:ascii="Times" w:hAnsi="Times"/>
          <w:sz w:val="24"/>
          <w:szCs w:val="24"/>
        </w:rPr>
        <w:t xml:space="preserve">, Liow, </w:t>
      </w:r>
      <w:r w:rsidRPr="00FE75C2">
        <w:rPr>
          <w:rFonts w:ascii="Times" w:hAnsi="Times"/>
          <w:sz w:val="24"/>
          <w:szCs w:val="24"/>
        </w:rPr>
        <w:t>K</w:t>
      </w:r>
      <w:r w:rsidRPr="00FD0FEA">
        <w:rPr>
          <w:rFonts w:ascii="Times" w:hAnsi="Times"/>
          <w:sz w:val="24"/>
          <w:szCs w:val="24"/>
        </w:rPr>
        <w:t>, Viereck,</w:t>
      </w:r>
      <w:r w:rsidRPr="00FE75C2">
        <w:rPr>
          <w:rFonts w:ascii="Times" w:hAnsi="Times"/>
          <w:sz w:val="24"/>
          <w:szCs w:val="24"/>
        </w:rPr>
        <w:t xml:space="preserve">J, </w:t>
      </w:r>
      <w:r w:rsidRPr="00FD0FEA">
        <w:rPr>
          <w:rFonts w:ascii="Times" w:hAnsi="Times"/>
          <w:sz w:val="24"/>
          <w:szCs w:val="24"/>
        </w:rPr>
        <w:t>Ghaffari-Rafi</w:t>
      </w:r>
      <w:r w:rsidRPr="00FE75C2">
        <w:rPr>
          <w:rFonts w:ascii="Times" w:hAnsi="Times"/>
          <w:sz w:val="24"/>
          <w:szCs w:val="24"/>
        </w:rPr>
        <w:t xml:space="preserve"> A</w:t>
      </w:r>
      <w:r>
        <w:rPr>
          <w:rFonts w:ascii="Times" w:hAnsi="Times"/>
          <w:sz w:val="24"/>
          <w:szCs w:val="24"/>
        </w:rPr>
        <w:t xml:space="preserve">. </w:t>
      </w:r>
      <w:r w:rsidRPr="00FE75C2">
        <w:rPr>
          <w:rFonts w:ascii="Times" w:hAnsi="Times"/>
          <w:b/>
          <w:bCs/>
          <w:sz w:val="24"/>
          <w:szCs w:val="24"/>
        </w:rPr>
        <w:t xml:space="preserve">American Medical Association  Research Challenge. </w:t>
      </w:r>
      <w:r>
        <w:rPr>
          <w:rFonts w:ascii="Times" w:hAnsi="Times"/>
          <w:sz w:val="24"/>
          <w:szCs w:val="24"/>
        </w:rPr>
        <w:t>Virtual Conference, December 2021</w:t>
      </w:r>
    </w:p>
    <w:p w14:paraId="511DBB5C" w14:textId="77777777" w:rsidR="00182949" w:rsidRDefault="00182949" w:rsidP="00A32B88">
      <w:pPr>
        <w:spacing w:after="0" w:line="240" w:lineRule="auto"/>
        <w:rPr>
          <w:rFonts w:ascii="Times" w:hAnsi="Times" w:cs="Times"/>
          <w:color w:val="000000"/>
          <w:sz w:val="24"/>
          <w:szCs w:val="24"/>
          <w:bdr w:val="none" w:sz="0" w:space="0" w:color="auto" w:frame="1"/>
          <w:shd w:val="clear" w:color="auto" w:fill="FFFFFF"/>
        </w:rPr>
      </w:pPr>
    </w:p>
    <w:p w14:paraId="7CA9890B" w14:textId="77777777" w:rsidR="00182949" w:rsidRPr="007C1DDA" w:rsidRDefault="00182949" w:rsidP="00A32B88">
      <w:pPr>
        <w:spacing w:after="0" w:line="240" w:lineRule="auto"/>
        <w:rPr>
          <w:rFonts w:ascii="Times New Roman" w:hAnsi="Times New Roman" w:cs="Times New Roman"/>
          <w:sz w:val="28"/>
          <w:szCs w:val="28"/>
        </w:rPr>
      </w:pPr>
      <w:r w:rsidRPr="007C1DDA">
        <w:rPr>
          <w:rFonts w:ascii="Times" w:hAnsi="Times" w:cs="Times"/>
          <w:color w:val="000000"/>
          <w:sz w:val="24"/>
          <w:szCs w:val="24"/>
          <w:bdr w:val="none" w:sz="0" w:space="0" w:color="auto" w:frame="1"/>
          <w:shd w:val="clear" w:color="auto" w:fill="FFFFFF"/>
        </w:rPr>
        <w:t xml:space="preserve">Psychiatric, and Biological Risk Factors in Psychogenic Nonepileptic Seizures. Gorenflo R, Ho R, Viereck J, Mitchell C, Carrazana E, Liow KK, Ghaffari-Rafi A, Identifying Socioeconomic, 25th </w:t>
      </w:r>
      <w:r w:rsidRPr="007C1DDA">
        <w:rPr>
          <w:rFonts w:ascii="Times" w:hAnsi="Times" w:cs="Times"/>
          <w:b/>
          <w:bCs/>
          <w:color w:val="000000"/>
          <w:sz w:val="24"/>
          <w:szCs w:val="24"/>
          <w:bdr w:val="none" w:sz="0" w:space="0" w:color="auto" w:frame="1"/>
          <w:shd w:val="clear" w:color="auto" w:fill="FFFFFF"/>
        </w:rPr>
        <w:t>World Congress of Neurology.</w:t>
      </w:r>
      <w:r w:rsidRPr="007C1DDA">
        <w:rPr>
          <w:rFonts w:ascii="Times" w:hAnsi="Times" w:cs="Times"/>
          <w:color w:val="000000"/>
          <w:sz w:val="24"/>
          <w:szCs w:val="24"/>
          <w:bdr w:val="none" w:sz="0" w:space="0" w:color="auto" w:frame="1"/>
          <w:shd w:val="clear" w:color="auto" w:fill="FFFFFF"/>
        </w:rPr>
        <w:t xml:space="preserve"> Annual Scientific Meeting, Rome, Italy. October 3-7, 2021</w:t>
      </w:r>
    </w:p>
    <w:p w14:paraId="0EFB55EC" w14:textId="77777777" w:rsidR="00182949" w:rsidRPr="007C1DDA" w:rsidRDefault="00182949" w:rsidP="00A32B88">
      <w:pPr>
        <w:spacing w:after="0" w:line="240" w:lineRule="auto"/>
        <w:rPr>
          <w:rFonts w:ascii="Times" w:hAnsi="Times" w:cs="Times"/>
          <w:color w:val="000000"/>
          <w:sz w:val="24"/>
          <w:szCs w:val="24"/>
          <w:bdr w:val="none" w:sz="0" w:space="0" w:color="auto" w:frame="1"/>
          <w:shd w:val="clear" w:color="auto" w:fill="FFFFFF"/>
        </w:rPr>
      </w:pPr>
    </w:p>
    <w:p w14:paraId="5B1BFA00" w14:textId="77777777" w:rsidR="00182949" w:rsidRPr="007C1DDA" w:rsidRDefault="00182949" w:rsidP="00A32B88">
      <w:pPr>
        <w:spacing w:after="0" w:line="240" w:lineRule="auto"/>
        <w:rPr>
          <w:rFonts w:ascii="Times New Roman" w:hAnsi="Times New Roman" w:cs="Times New Roman"/>
          <w:sz w:val="28"/>
          <w:szCs w:val="28"/>
        </w:rPr>
      </w:pPr>
      <w:r w:rsidRPr="007C1DDA">
        <w:rPr>
          <w:rFonts w:ascii="Times" w:hAnsi="Times" w:cs="Times"/>
          <w:color w:val="000000"/>
          <w:sz w:val="24"/>
          <w:szCs w:val="24"/>
          <w:bdr w:val="none" w:sz="0" w:space="0" w:color="auto" w:frame="1"/>
          <w:shd w:val="clear" w:color="auto" w:fill="FFFFFF"/>
        </w:rPr>
        <w:t>Comparing Epilepsy to Psychogenic Non-Epileptic Seizures, Identification of Risk Factors: A Retrospective Case-Control Study. Ho R, Gorenflo R, Viereck J, Mitchell C, Carrazana E, Liow KK, Ghaffari-Rafi</w:t>
      </w:r>
      <w:r w:rsidRPr="007C1DDA">
        <w:rPr>
          <w:rFonts w:ascii="Times" w:hAnsi="Times" w:cs="Times"/>
          <w:b/>
          <w:bCs/>
          <w:color w:val="000000"/>
          <w:sz w:val="24"/>
          <w:szCs w:val="24"/>
          <w:bdr w:val="none" w:sz="0" w:space="0" w:color="auto" w:frame="1"/>
          <w:shd w:val="clear" w:color="auto" w:fill="FFFFFF"/>
        </w:rPr>
        <w:t xml:space="preserve">. </w:t>
      </w:r>
      <w:r w:rsidRPr="007C1DDA">
        <w:rPr>
          <w:rFonts w:ascii="Times" w:hAnsi="Times" w:cs="Times"/>
          <w:color w:val="000000"/>
          <w:sz w:val="24"/>
          <w:szCs w:val="24"/>
          <w:bdr w:val="none" w:sz="0" w:space="0" w:color="auto" w:frame="1"/>
          <w:shd w:val="clear" w:color="auto" w:fill="FFFFFF"/>
        </w:rPr>
        <w:t xml:space="preserve">25th </w:t>
      </w:r>
      <w:r w:rsidRPr="007C1DDA">
        <w:rPr>
          <w:rFonts w:ascii="Times" w:hAnsi="Times" w:cs="Times"/>
          <w:b/>
          <w:bCs/>
          <w:color w:val="000000"/>
          <w:sz w:val="24"/>
          <w:szCs w:val="24"/>
          <w:bdr w:val="none" w:sz="0" w:space="0" w:color="auto" w:frame="1"/>
          <w:shd w:val="clear" w:color="auto" w:fill="FFFFFF"/>
        </w:rPr>
        <w:t>World Congress of Neurology.</w:t>
      </w:r>
      <w:r w:rsidRPr="007C1DDA">
        <w:rPr>
          <w:rFonts w:ascii="Times" w:hAnsi="Times" w:cs="Times"/>
          <w:color w:val="000000"/>
          <w:sz w:val="24"/>
          <w:szCs w:val="24"/>
          <w:bdr w:val="none" w:sz="0" w:space="0" w:color="auto" w:frame="1"/>
          <w:shd w:val="clear" w:color="auto" w:fill="FFFFFF"/>
        </w:rPr>
        <w:t xml:space="preserve"> Annual Scientific Meeting, Rome, Italy. October 3-7, 2021</w:t>
      </w:r>
    </w:p>
    <w:p w14:paraId="5B52C5D6" w14:textId="77777777" w:rsidR="00182949" w:rsidRDefault="00182949" w:rsidP="00A32B88">
      <w:pPr>
        <w:spacing w:after="0" w:line="240" w:lineRule="auto"/>
        <w:rPr>
          <w:rFonts w:ascii="Times New Roman" w:hAnsi="Times New Roman" w:cs="Times New Roman"/>
          <w:sz w:val="24"/>
          <w:szCs w:val="24"/>
        </w:rPr>
      </w:pPr>
    </w:p>
    <w:p w14:paraId="117C9BE8" w14:textId="77777777" w:rsidR="00182949" w:rsidRPr="00193530" w:rsidRDefault="00182949" w:rsidP="00A32B88">
      <w:pPr>
        <w:spacing w:after="0" w:line="240" w:lineRule="auto"/>
        <w:rPr>
          <w:rFonts w:ascii="Times New Roman" w:hAnsi="Times New Roman" w:cs="Times New Roman"/>
          <w:sz w:val="24"/>
          <w:szCs w:val="24"/>
        </w:rPr>
      </w:pPr>
      <w:r w:rsidRPr="00193530">
        <w:rPr>
          <w:rFonts w:ascii="Times New Roman" w:hAnsi="Times New Roman" w:cs="Times New Roman"/>
          <w:sz w:val="24"/>
          <w:szCs w:val="24"/>
        </w:rPr>
        <w:t>Sociodemographic Disparities and Risk Factors in Diagnosing Idiopathic Intracranial</w:t>
      </w:r>
    </w:p>
    <w:p w14:paraId="7475BBBD" w14:textId="77777777" w:rsidR="00182949" w:rsidRPr="00B93C79" w:rsidRDefault="00182949" w:rsidP="00A32B88">
      <w:pPr>
        <w:spacing w:after="0" w:line="240" w:lineRule="auto"/>
        <w:rPr>
          <w:rFonts w:ascii="Times New Roman" w:hAnsi="Times New Roman" w:cs="Times New Roman"/>
          <w:sz w:val="24"/>
          <w:szCs w:val="24"/>
        </w:rPr>
      </w:pPr>
      <w:r w:rsidRPr="00193530">
        <w:rPr>
          <w:rFonts w:ascii="Times New Roman" w:hAnsi="Times New Roman" w:cs="Times New Roman"/>
          <w:sz w:val="24"/>
          <w:szCs w:val="24"/>
        </w:rPr>
        <w:t>Hypertension: A Retrospective Case-Control Study</w:t>
      </w:r>
      <w:r>
        <w:rPr>
          <w:rFonts w:ascii="Times New Roman" w:hAnsi="Times New Roman" w:cs="Times New Roman"/>
          <w:sz w:val="24"/>
          <w:szCs w:val="24"/>
        </w:rPr>
        <w:t xml:space="preserve">. </w:t>
      </w:r>
      <w:r w:rsidRPr="00193530">
        <w:rPr>
          <w:rFonts w:ascii="Times New Roman" w:hAnsi="Times New Roman" w:cs="Times New Roman"/>
          <w:sz w:val="24"/>
          <w:szCs w:val="24"/>
        </w:rPr>
        <w:t>Frances Morden Charissa Tan, Enrique Carrazana, Jason Viereck, Kore Kai Liow, Arash</w:t>
      </w:r>
      <w:r>
        <w:rPr>
          <w:rFonts w:ascii="Times New Roman" w:hAnsi="Times New Roman" w:cs="Times New Roman"/>
          <w:sz w:val="24"/>
          <w:szCs w:val="24"/>
        </w:rPr>
        <w:t xml:space="preserve"> </w:t>
      </w:r>
      <w:r w:rsidRPr="00193530">
        <w:rPr>
          <w:rFonts w:ascii="Times New Roman" w:hAnsi="Times New Roman" w:cs="Times New Roman"/>
          <w:sz w:val="24"/>
          <w:szCs w:val="24"/>
        </w:rPr>
        <w:t>Ghaffari-Rafi</w:t>
      </w:r>
      <w:r>
        <w:rPr>
          <w:rFonts w:ascii="Times New Roman" w:hAnsi="Times New Roman" w:cs="Times New Roman"/>
          <w:sz w:val="24"/>
          <w:szCs w:val="24"/>
        </w:rPr>
        <w:t xml:space="preserve">. </w:t>
      </w:r>
      <w:r w:rsidRPr="00B93C79">
        <w:rPr>
          <w:rFonts w:ascii="Times New Roman" w:hAnsi="Times New Roman" w:cs="Times New Roman"/>
          <w:b/>
          <w:bCs/>
          <w:sz w:val="24"/>
          <w:szCs w:val="24"/>
        </w:rPr>
        <w:t>American Association of Neurological Surgeons</w:t>
      </w:r>
      <w:r w:rsidRPr="00B93C79">
        <w:rPr>
          <w:rFonts w:ascii="Times New Roman" w:hAnsi="Times New Roman" w:cs="Times New Roman"/>
          <w:sz w:val="24"/>
          <w:szCs w:val="24"/>
        </w:rPr>
        <w:t>, Annual Scietific Meeting, Orlando, FL, August 2021</w:t>
      </w:r>
    </w:p>
    <w:p w14:paraId="63B04528" w14:textId="77777777" w:rsidR="00182949" w:rsidRDefault="00182949" w:rsidP="00A32B88">
      <w:pPr>
        <w:spacing w:after="0" w:line="240" w:lineRule="auto"/>
        <w:rPr>
          <w:rFonts w:ascii="Times New Roman" w:hAnsi="Times New Roman" w:cs="Times New Roman"/>
          <w:sz w:val="24"/>
          <w:szCs w:val="24"/>
        </w:rPr>
      </w:pPr>
    </w:p>
    <w:p w14:paraId="7C5A0757" w14:textId="77777777" w:rsidR="00182949" w:rsidRPr="00B93C79" w:rsidRDefault="00182949" w:rsidP="00A32B88">
      <w:pPr>
        <w:spacing w:after="0" w:line="240" w:lineRule="auto"/>
        <w:rPr>
          <w:rFonts w:ascii="Times New Roman" w:hAnsi="Times New Roman" w:cs="Times New Roman"/>
          <w:sz w:val="24"/>
          <w:szCs w:val="24"/>
        </w:rPr>
      </w:pPr>
      <w:r w:rsidRPr="00B93C79">
        <w:rPr>
          <w:rFonts w:ascii="Times New Roman" w:hAnsi="Times New Roman" w:cs="Times New Roman"/>
          <w:sz w:val="24"/>
          <w:szCs w:val="24"/>
        </w:rPr>
        <w:t>Assessing U.S. Demographic Recruitment Bias in 21</w:t>
      </w:r>
      <w:r w:rsidRPr="00B93C79">
        <w:rPr>
          <w:rFonts w:ascii="Times New Roman" w:hAnsi="Times New Roman" w:cs="Times New Roman"/>
          <w:sz w:val="24"/>
          <w:szCs w:val="24"/>
          <w:vertAlign w:val="superscript"/>
        </w:rPr>
        <w:t>st</w:t>
      </w:r>
      <w:r w:rsidRPr="00B93C79">
        <w:rPr>
          <w:rFonts w:ascii="Times New Roman" w:hAnsi="Times New Roman" w:cs="Times New Roman"/>
          <w:sz w:val="24"/>
          <w:szCs w:val="24"/>
        </w:rPr>
        <w:t xml:space="preserve"> Century Neurosurgery Clinical Trials. Taylor E, Buffenstein I, Kāneakua B, Ghaffari-Rafi A, Viereck J, Carrazana E, Liow K. </w:t>
      </w:r>
      <w:r w:rsidRPr="00B93C79">
        <w:rPr>
          <w:rFonts w:ascii="Times New Roman" w:hAnsi="Times New Roman" w:cs="Times New Roman"/>
          <w:b/>
          <w:bCs/>
          <w:sz w:val="24"/>
          <w:szCs w:val="24"/>
        </w:rPr>
        <w:t>American Association of Neurological Surgeons</w:t>
      </w:r>
      <w:r w:rsidRPr="00B93C79">
        <w:rPr>
          <w:rFonts w:ascii="Times New Roman" w:hAnsi="Times New Roman" w:cs="Times New Roman"/>
          <w:sz w:val="24"/>
          <w:szCs w:val="24"/>
        </w:rPr>
        <w:t xml:space="preserve">, Annual Scientific Meeting, Orlando, FL, August 2021 </w:t>
      </w:r>
    </w:p>
    <w:p w14:paraId="24D87F75" w14:textId="77777777" w:rsidR="00182949" w:rsidRDefault="00182949" w:rsidP="00A32B88">
      <w:pPr>
        <w:shd w:val="clear" w:color="auto" w:fill="FFFFFF"/>
        <w:spacing w:after="0" w:line="240" w:lineRule="auto"/>
        <w:rPr>
          <w:rFonts w:ascii="Times New Roman" w:eastAsia="Times New Roman" w:hAnsi="Times New Roman" w:cs="Times New Roman"/>
          <w:color w:val="222222"/>
          <w:sz w:val="24"/>
          <w:szCs w:val="24"/>
        </w:rPr>
      </w:pPr>
    </w:p>
    <w:p w14:paraId="67EDF102" w14:textId="64A49D66" w:rsidR="00182949" w:rsidRDefault="00182949" w:rsidP="00A32B88">
      <w:pPr>
        <w:shd w:val="clear" w:color="auto" w:fill="FFFFFF"/>
        <w:spacing w:after="0" w:line="240" w:lineRule="auto"/>
        <w:rPr>
          <w:rFonts w:ascii="Times New Roman" w:eastAsia="Times New Roman" w:hAnsi="Times New Roman" w:cs="Times New Roman"/>
          <w:color w:val="222222"/>
          <w:sz w:val="24"/>
          <w:szCs w:val="24"/>
        </w:rPr>
      </w:pPr>
      <w:r w:rsidRPr="00E0320F">
        <w:rPr>
          <w:rFonts w:ascii="Times New Roman" w:eastAsia="Times New Roman" w:hAnsi="Times New Roman" w:cs="Times New Roman"/>
          <w:color w:val="222222"/>
          <w:sz w:val="24"/>
          <w:szCs w:val="24"/>
        </w:rPr>
        <w:t>Factors that Affect the Employability of Patients with Epilepsy in Hawaii: A Look at Race, Comorbidities, and Marital Status. Gorenflo R, Kimball L, Taeza B, Gan A,</w:t>
      </w:r>
      <w:r>
        <w:rPr>
          <w:rFonts w:ascii="Times New Roman" w:eastAsia="Times New Roman" w:hAnsi="Times New Roman" w:cs="Times New Roman"/>
          <w:color w:val="222222"/>
          <w:sz w:val="24"/>
          <w:szCs w:val="24"/>
        </w:rPr>
        <w:t xml:space="preserve"> Viereck J,</w:t>
      </w:r>
      <w:r w:rsidRPr="00E0320F">
        <w:rPr>
          <w:rFonts w:ascii="Times New Roman" w:eastAsia="Times New Roman" w:hAnsi="Times New Roman" w:cs="Times New Roman"/>
          <w:color w:val="222222"/>
          <w:sz w:val="24"/>
          <w:szCs w:val="24"/>
        </w:rPr>
        <w:t xml:space="preserve"> Carrazana E, Liow K. </w:t>
      </w:r>
      <w:r w:rsidRPr="00E0320F">
        <w:rPr>
          <w:rFonts w:ascii="Times New Roman" w:eastAsia="Times New Roman" w:hAnsi="Times New Roman" w:cs="Times New Roman"/>
          <w:b/>
          <w:bCs/>
          <w:color w:val="222222"/>
          <w:sz w:val="24"/>
          <w:szCs w:val="24"/>
        </w:rPr>
        <w:t>American Academy of Neurology Annual Meeting</w:t>
      </w:r>
      <w:r w:rsidRPr="00E0320F">
        <w:rPr>
          <w:rFonts w:ascii="Times New Roman" w:eastAsia="Times New Roman" w:hAnsi="Times New Roman" w:cs="Times New Roman"/>
          <w:color w:val="222222"/>
          <w:sz w:val="24"/>
          <w:szCs w:val="24"/>
        </w:rPr>
        <w:t>, April 2021</w:t>
      </w:r>
    </w:p>
    <w:p w14:paraId="1A373869" w14:textId="77777777" w:rsidR="00E840A4" w:rsidRPr="00E840A4" w:rsidRDefault="00E840A4" w:rsidP="00A32B88">
      <w:pPr>
        <w:shd w:val="clear" w:color="auto" w:fill="FFFFFF"/>
        <w:spacing w:after="0" w:line="240" w:lineRule="auto"/>
        <w:rPr>
          <w:rFonts w:ascii="Times New Roman" w:eastAsia="Times New Roman" w:hAnsi="Times New Roman" w:cs="Times New Roman"/>
          <w:color w:val="222222"/>
          <w:sz w:val="24"/>
          <w:szCs w:val="24"/>
        </w:rPr>
      </w:pPr>
    </w:p>
    <w:p w14:paraId="2F859C71" w14:textId="0E66266F" w:rsidR="009722A9" w:rsidRPr="009722A9" w:rsidRDefault="009722A9" w:rsidP="00A32B88">
      <w:pPr>
        <w:widowControl w:val="0"/>
        <w:spacing w:after="0" w:line="240" w:lineRule="auto"/>
        <w:rPr>
          <w:rFonts w:ascii="Times New Roman" w:hAnsi="Times New Roman" w:cs="Times New Roman"/>
          <w:b/>
          <w:bCs/>
          <w:sz w:val="24"/>
          <w:szCs w:val="24"/>
        </w:rPr>
      </w:pPr>
      <w:bookmarkStart w:id="4" w:name="_Hlk96502204"/>
      <w:r w:rsidRPr="00190F46">
        <w:rPr>
          <w:rFonts w:ascii="Times New Roman" w:hAnsi="Times New Roman" w:cs="Times New Roman"/>
          <w:color w:val="000000"/>
          <w:sz w:val="24"/>
          <w:szCs w:val="24"/>
        </w:rPr>
        <w:t>Effectiveness of Dual Migraine therapy with CGRP Antagonists and OnabotulinumtoxinA Injections: Experience from a Single Migraine Center in Hawaii.</w:t>
      </w:r>
      <w:r>
        <w:rPr>
          <w:rFonts w:ascii="Times New Roman" w:hAnsi="Times New Roman" w:cs="Times New Roman"/>
          <w:sz w:val="24"/>
          <w:szCs w:val="24"/>
        </w:rPr>
        <w:t xml:space="preserve">  </w:t>
      </w:r>
      <w:r w:rsidRPr="00190F46">
        <w:rPr>
          <w:rFonts w:ascii="Times New Roman" w:hAnsi="Times New Roman" w:cs="Times New Roman"/>
          <w:color w:val="000000"/>
          <w:sz w:val="24"/>
          <w:szCs w:val="24"/>
        </w:rPr>
        <w:t>Lee</w:t>
      </w:r>
      <w:r>
        <w:rPr>
          <w:rFonts w:ascii="Times New Roman" w:hAnsi="Times New Roman" w:cs="Times New Roman"/>
          <w:color w:val="000000"/>
          <w:sz w:val="24"/>
          <w:szCs w:val="24"/>
        </w:rPr>
        <w:t xml:space="preserve"> J</w:t>
      </w:r>
      <w:r w:rsidRPr="00190F46">
        <w:rPr>
          <w:rFonts w:ascii="Times New Roman" w:hAnsi="Times New Roman" w:cs="Times New Roman"/>
          <w:color w:val="000000"/>
          <w:sz w:val="24"/>
          <w:szCs w:val="24"/>
        </w:rPr>
        <w:t>, Liang</w:t>
      </w:r>
      <w:r>
        <w:rPr>
          <w:rFonts w:ascii="Times New Roman" w:hAnsi="Times New Roman" w:cs="Times New Roman"/>
          <w:color w:val="000000"/>
          <w:sz w:val="24"/>
          <w:szCs w:val="24"/>
        </w:rPr>
        <w:t xml:space="preserve"> Y</w:t>
      </w:r>
      <w:r w:rsidRPr="00190F46">
        <w:rPr>
          <w:rFonts w:ascii="Times New Roman" w:hAnsi="Times New Roman" w:cs="Times New Roman"/>
          <w:color w:val="000000"/>
          <w:sz w:val="24"/>
          <w:szCs w:val="24"/>
        </w:rPr>
        <w:t>, Newman</w:t>
      </w:r>
      <w:r>
        <w:rPr>
          <w:rFonts w:ascii="Times New Roman" w:hAnsi="Times New Roman" w:cs="Times New Roman"/>
          <w:color w:val="000000"/>
          <w:sz w:val="24"/>
          <w:szCs w:val="24"/>
        </w:rPr>
        <w:t xml:space="preserve"> B</w:t>
      </w:r>
      <w:r w:rsidRPr="00190F46">
        <w:rPr>
          <w:rFonts w:ascii="Times New Roman" w:hAnsi="Times New Roman" w:cs="Times New Roman"/>
          <w:color w:val="000000"/>
          <w:sz w:val="24"/>
          <w:szCs w:val="24"/>
        </w:rPr>
        <w:t>, Tamanaha</w:t>
      </w:r>
      <w:r>
        <w:rPr>
          <w:rFonts w:ascii="Times New Roman" w:hAnsi="Times New Roman" w:cs="Times New Roman"/>
          <w:color w:val="000000"/>
          <w:sz w:val="24"/>
          <w:szCs w:val="24"/>
        </w:rPr>
        <w:t xml:space="preserve"> R</w:t>
      </w:r>
      <w:r w:rsidRPr="00190F46">
        <w:rPr>
          <w:rFonts w:ascii="Times New Roman" w:hAnsi="Times New Roman" w:cs="Times New Roman"/>
          <w:color w:val="000000"/>
          <w:sz w:val="24"/>
          <w:szCs w:val="24"/>
        </w:rPr>
        <w:t>, Toni</w:t>
      </w:r>
      <w:r>
        <w:rPr>
          <w:rFonts w:ascii="Times New Roman" w:hAnsi="Times New Roman" w:cs="Times New Roman"/>
          <w:color w:val="000000"/>
          <w:sz w:val="24"/>
          <w:szCs w:val="24"/>
        </w:rPr>
        <w:t xml:space="preserve"> T</w:t>
      </w:r>
      <w:r w:rsidRPr="00190F46">
        <w:rPr>
          <w:rFonts w:ascii="Times New Roman" w:hAnsi="Times New Roman" w:cs="Times New Roman"/>
          <w:color w:val="000000"/>
          <w:sz w:val="24"/>
          <w:szCs w:val="24"/>
        </w:rPr>
        <w:t>, Carrazana</w:t>
      </w:r>
      <w:r>
        <w:rPr>
          <w:rFonts w:ascii="Times New Roman" w:hAnsi="Times New Roman" w:cs="Times New Roman"/>
          <w:color w:val="000000"/>
          <w:sz w:val="24"/>
          <w:szCs w:val="24"/>
        </w:rPr>
        <w:t xml:space="preserve"> E</w:t>
      </w:r>
      <w:r w:rsidRPr="00190F46">
        <w:rPr>
          <w:rFonts w:ascii="Times New Roman" w:hAnsi="Times New Roman" w:cs="Times New Roman"/>
          <w:color w:val="000000"/>
          <w:sz w:val="24"/>
          <w:szCs w:val="24"/>
        </w:rPr>
        <w:t>, Vajjala</w:t>
      </w:r>
      <w:r>
        <w:rPr>
          <w:rFonts w:ascii="Times New Roman" w:hAnsi="Times New Roman" w:cs="Times New Roman"/>
          <w:color w:val="000000"/>
          <w:sz w:val="24"/>
          <w:szCs w:val="24"/>
        </w:rPr>
        <w:t xml:space="preserve"> V</w:t>
      </w:r>
      <w:r w:rsidRPr="00190F46">
        <w:rPr>
          <w:rFonts w:ascii="Times New Roman" w:hAnsi="Times New Roman" w:cs="Times New Roman"/>
          <w:color w:val="000000"/>
          <w:sz w:val="24"/>
          <w:szCs w:val="24"/>
        </w:rPr>
        <w:t>, Viereck</w:t>
      </w:r>
      <w:r>
        <w:rPr>
          <w:rFonts w:ascii="Times New Roman" w:hAnsi="Times New Roman" w:cs="Times New Roman"/>
          <w:color w:val="000000"/>
          <w:sz w:val="24"/>
          <w:szCs w:val="24"/>
        </w:rPr>
        <w:t xml:space="preserve"> J</w:t>
      </w:r>
      <w:r w:rsidRPr="00190F46">
        <w:rPr>
          <w:rFonts w:ascii="Times New Roman" w:hAnsi="Times New Roman" w:cs="Times New Roman"/>
          <w:color w:val="000000"/>
          <w:sz w:val="24"/>
          <w:szCs w:val="24"/>
        </w:rPr>
        <w:t>, Liow</w:t>
      </w:r>
      <w:r>
        <w:rPr>
          <w:rFonts w:ascii="Times New Roman" w:hAnsi="Times New Roman" w:cs="Times New Roman"/>
          <w:color w:val="000000"/>
          <w:sz w:val="24"/>
          <w:szCs w:val="24"/>
        </w:rPr>
        <w:t xml:space="preserve"> K. </w:t>
      </w:r>
      <w:r w:rsidRPr="00D51B3A">
        <w:rPr>
          <w:rFonts w:ascii="Times New Roman" w:hAnsi="Times New Roman" w:cs="Times New Roman"/>
          <w:b/>
          <w:bCs/>
          <w:color w:val="000000"/>
          <w:sz w:val="24"/>
          <w:szCs w:val="24"/>
        </w:rPr>
        <w:t xml:space="preserve">2020 International Headache Society </w:t>
      </w:r>
      <w:r>
        <w:rPr>
          <w:rFonts w:ascii="Times New Roman" w:hAnsi="Times New Roman" w:cs="Times New Roman"/>
          <w:b/>
          <w:bCs/>
          <w:color w:val="000000"/>
          <w:sz w:val="24"/>
          <w:szCs w:val="24"/>
        </w:rPr>
        <w:t xml:space="preserve">Annual </w:t>
      </w:r>
      <w:r w:rsidRPr="00D51B3A">
        <w:rPr>
          <w:rFonts w:ascii="Times New Roman" w:hAnsi="Times New Roman" w:cs="Times New Roman"/>
          <w:b/>
          <w:bCs/>
          <w:color w:val="000000"/>
          <w:sz w:val="24"/>
          <w:szCs w:val="24"/>
        </w:rPr>
        <w:t>Meeting</w:t>
      </w:r>
    </w:p>
    <w:bookmarkEnd w:id="4"/>
    <w:p w14:paraId="363D5D99" w14:textId="77777777" w:rsidR="009722A9" w:rsidRDefault="009722A9" w:rsidP="00A32B88">
      <w:pPr>
        <w:widowControl w:val="0"/>
        <w:spacing w:after="0" w:line="240" w:lineRule="auto"/>
        <w:rPr>
          <w:rFonts w:ascii="Times New Roman" w:hAnsi="Times New Roman" w:cs="Times New Roman"/>
          <w:bCs/>
          <w:sz w:val="24"/>
          <w:szCs w:val="24"/>
        </w:rPr>
      </w:pPr>
    </w:p>
    <w:p w14:paraId="7A65C424" w14:textId="33CF6408" w:rsidR="00182949" w:rsidRDefault="00182949" w:rsidP="00A32B88">
      <w:pPr>
        <w:widowControl w:val="0"/>
        <w:spacing w:after="0" w:line="240" w:lineRule="auto"/>
        <w:rPr>
          <w:rFonts w:ascii="Times New Roman" w:eastAsia="Times New Roman" w:hAnsi="Times New Roman" w:cs="Times New Roman"/>
          <w:b/>
          <w:sz w:val="24"/>
          <w:szCs w:val="24"/>
        </w:rPr>
      </w:pPr>
      <w:r w:rsidRPr="005153FD">
        <w:rPr>
          <w:rFonts w:ascii="Times New Roman" w:hAnsi="Times New Roman" w:cs="Times New Roman"/>
          <w:bCs/>
          <w:sz w:val="24"/>
          <w:szCs w:val="24"/>
        </w:rPr>
        <w:t>COVID-19 Pandemic Effect on Epilepsy Outpatient Care at a Regional Referral Center in Hawaii. Nakamoto M, Smith M, Crocker J, Morden F, Liu K, Ma E, Chong A, Van N, Mitchell C, Zhu E, Dang N, Carrazana E, Viereck J, Liow K.</w:t>
      </w:r>
      <w:r>
        <w:rPr>
          <w:rFonts w:ascii="Times New Roman" w:hAnsi="Times New Roman" w:cs="Times New Roman"/>
          <w:bCs/>
          <w:sz w:val="24"/>
          <w:szCs w:val="24"/>
        </w:rPr>
        <w:t xml:space="preserve"> </w:t>
      </w:r>
      <w:r w:rsidRPr="005153FD">
        <w:rPr>
          <w:rFonts w:ascii="Times New Roman" w:hAnsi="Times New Roman" w:cs="Times New Roman"/>
          <w:b/>
          <w:sz w:val="24"/>
          <w:szCs w:val="24"/>
        </w:rPr>
        <w:t>74</w:t>
      </w:r>
      <w:r w:rsidRPr="005153FD">
        <w:rPr>
          <w:rFonts w:ascii="Times New Roman" w:hAnsi="Times New Roman" w:cs="Times New Roman"/>
          <w:b/>
          <w:sz w:val="24"/>
          <w:szCs w:val="24"/>
          <w:vertAlign w:val="superscript"/>
        </w:rPr>
        <w:t>th</w:t>
      </w:r>
      <w:r w:rsidRPr="005153FD">
        <w:rPr>
          <w:rFonts w:ascii="Times New Roman" w:hAnsi="Times New Roman" w:cs="Times New Roman"/>
          <w:b/>
          <w:sz w:val="24"/>
          <w:szCs w:val="24"/>
        </w:rPr>
        <w:t xml:space="preserve"> Annual Meeting of the </w:t>
      </w:r>
      <w:r w:rsidRPr="005153FD">
        <w:rPr>
          <w:rFonts w:ascii="Times New Roman" w:eastAsia="Times New Roman" w:hAnsi="Times New Roman" w:cs="Times New Roman"/>
          <w:b/>
          <w:spacing w:val="-1"/>
          <w:sz w:val="24"/>
          <w:szCs w:val="24"/>
        </w:rPr>
        <w:t>American Epilepsy Society Meeting</w:t>
      </w:r>
      <w:r w:rsidRPr="005153FD">
        <w:rPr>
          <w:rFonts w:ascii="Times New Roman" w:eastAsia="Times New Roman" w:hAnsi="Times New Roman" w:cs="Times New Roman"/>
          <w:spacing w:val="-1"/>
          <w:sz w:val="24"/>
          <w:szCs w:val="24"/>
        </w:rPr>
        <w:t>, Seattle, WA, Dec 2020.</w:t>
      </w:r>
    </w:p>
    <w:p w14:paraId="1E597F52" w14:textId="77777777" w:rsidR="00182949" w:rsidRPr="00182949" w:rsidRDefault="00182949" w:rsidP="00A32B88">
      <w:pPr>
        <w:widowControl w:val="0"/>
        <w:spacing w:after="0" w:line="240" w:lineRule="auto"/>
        <w:rPr>
          <w:rFonts w:ascii="Times New Roman" w:eastAsia="Times New Roman" w:hAnsi="Times New Roman" w:cs="Times New Roman"/>
          <w:b/>
          <w:sz w:val="24"/>
          <w:szCs w:val="24"/>
        </w:rPr>
      </w:pPr>
    </w:p>
    <w:p w14:paraId="053CB020" w14:textId="77777777" w:rsidR="00182949" w:rsidRPr="00ED68A6" w:rsidRDefault="00182949" w:rsidP="00A32B88">
      <w:pPr>
        <w:tabs>
          <w:tab w:val="left" w:pos="860"/>
        </w:tabs>
        <w:kinsoku w:val="0"/>
        <w:overflowPunct w:val="0"/>
        <w:autoSpaceDE w:val="0"/>
        <w:autoSpaceDN w:val="0"/>
        <w:adjustRightInd w:val="0"/>
        <w:spacing w:before="10" w:after="0" w:line="240" w:lineRule="auto"/>
        <w:ind w:right="101"/>
        <w:rPr>
          <w:rFonts w:ascii="Times New Roman" w:eastAsia="Times New Roman" w:hAnsi="Times New Roman" w:cs="Times New Roman"/>
          <w:sz w:val="24"/>
          <w:szCs w:val="24"/>
        </w:rPr>
      </w:pPr>
      <w:r w:rsidRPr="00ED68A6">
        <w:rPr>
          <w:rFonts w:ascii="Times" w:eastAsia="Times New Roman" w:hAnsi="Times" w:cs="Times New Roman"/>
          <w:sz w:val="24"/>
          <w:szCs w:val="24"/>
        </w:rPr>
        <w:t>Use of Cannabinoids in Patients with Epilepsy from a Comprehensive Epilepsy Center in Hawaii. </w:t>
      </w:r>
      <w:r w:rsidRPr="00ED68A6">
        <w:rPr>
          <w:rFonts w:ascii="Times New Roman" w:eastAsia="Times New Roman" w:hAnsi="Times New Roman" w:cs="Times New Roman"/>
          <w:sz w:val="24"/>
          <w:szCs w:val="24"/>
        </w:rPr>
        <w:t xml:space="preserve">R Ho, J Zhang, C Lu, B Fong, K Oura, A Shipman, H Hu, A Appana, G Slattery, E Carrazana , K Liow,  </w:t>
      </w:r>
      <w:r w:rsidRPr="00ED68A6">
        <w:rPr>
          <w:rFonts w:ascii="Times New Roman" w:eastAsia="Times New Roman" w:hAnsi="Times New Roman" w:cs="Times New Roman"/>
          <w:b/>
          <w:sz w:val="24"/>
          <w:szCs w:val="24"/>
        </w:rPr>
        <w:t>American Epilepsy Society Annual Meeting</w:t>
      </w:r>
      <w:r w:rsidRPr="00ED68A6">
        <w:rPr>
          <w:rFonts w:ascii="Times New Roman" w:eastAsia="Times New Roman" w:hAnsi="Times New Roman" w:cs="Times New Roman"/>
          <w:sz w:val="24"/>
          <w:szCs w:val="24"/>
        </w:rPr>
        <w:t>, Baltimore, MD, Dec, 2019</w:t>
      </w:r>
    </w:p>
    <w:p w14:paraId="043D6AC2" w14:textId="77777777" w:rsidR="00182949" w:rsidRPr="00ED68A6" w:rsidRDefault="00182949" w:rsidP="00A32B88">
      <w:pPr>
        <w:tabs>
          <w:tab w:val="left" w:pos="860"/>
        </w:tabs>
        <w:kinsoku w:val="0"/>
        <w:overflowPunct w:val="0"/>
        <w:autoSpaceDE w:val="0"/>
        <w:autoSpaceDN w:val="0"/>
        <w:adjustRightInd w:val="0"/>
        <w:spacing w:before="10" w:after="0" w:line="240" w:lineRule="auto"/>
        <w:ind w:right="101"/>
        <w:rPr>
          <w:rFonts w:ascii="Times New Roman" w:eastAsia="Times New Roman" w:hAnsi="Times New Roman" w:cs="Times New Roman"/>
          <w:sz w:val="24"/>
          <w:szCs w:val="24"/>
        </w:rPr>
      </w:pPr>
    </w:p>
    <w:p w14:paraId="221A5F98" w14:textId="537D2F16" w:rsidR="00182949" w:rsidRDefault="00182949" w:rsidP="00A32B88">
      <w:pPr>
        <w:tabs>
          <w:tab w:val="left" w:pos="860"/>
        </w:tabs>
        <w:kinsoku w:val="0"/>
        <w:overflowPunct w:val="0"/>
        <w:autoSpaceDE w:val="0"/>
        <w:autoSpaceDN w:val="0"/>
        <w:adjustRightInd w:val="0"/>
        <w:spacing w:before="10" w:after="0" w:line="240" w:lineRule="auto"/>
        <w:ind w:right="101"/>
        <w:rPr>
          <w:rFonts w:ascii="Times New Roman" w:eastAsia="Times New Roman" w:hAnsi="Times New Roman" w:cs="Times New Roman"/>
          <w:spacing w:val="-2"/>
          <w:sz w:val="24"/>
          <w:szCs w:val="24"/>
        </w:rPr>
      </w:pPr>
      <w:r w:rsidRPr="00ED68A6">
        <w:rPr>
          <w:rFonts w:ascii="Times New Roman" w:eastAsia="Times New Roman" w:hAnsi="Times New Roman" w:cs="Times New Roman"/>
          <w:sz w:val="24"/>
          <w:szCs w:val="24"/>
          <w:lang w:val="en"/>
        </w:rPr>
        <w:t>Biopsychological predictors in patients with psychogenic non-epileptic seizures from a comprehensive epilepsy center in Hawai'i,</w:t>
      </w:r>
      <w:r w:rsidRPr="00ED68A6">
        <w:rPr>
          <w:rFonts w:ascii="Times New Roman" w:eastAsia="Times New Roman" w:hAnsi="Times New Roman" w:cs="Times New Roman"/>
          <w:b/>
          <w:bCs/>
          <w:sz w:val="24"/>
          <w:szCs w:val="24"/>
          <w:lang w:val="en"/>
        </w:rPr>
        <w:t> </w:t>
      </w:r>
      <w:r w:rsidRPr="00787941">
        <w:rPr>
          <w:rFonts w:ascii="Times" w:eastAsia="Times New Roman" w:hAnsi="Times" w:cs="Times New Roman"/>
          <w:sz w:val="24"/>
          <w:szCs w:val="24"/>
        </w:rPr>
        <w:t>,C Lu, R Ho, J Ocol, M Yang, E Carrazana, K Liow</w:t>
      </w:r>
      <w:r w:rsidRPr="00ED68A6">
        <w:rPr>
          <w:rFonts w:ascii="Times New Roman" w:eastAsia="Times New Roman" w:hAnsi="Times New Roman" w:cs="Times New Roman"/>
          <w:b/>
          <w:sz w:val="24"/>
          <w:szCs w:val="24"/>
        </w:rPr>
        <w:t xml:space="preserve"> American Epilepsy Society</w:t>
      </w:r>
      <w:r w:rsidRPr="00ED68A6">
        <w:rPr>
          <w:rFonts w:ascii="Times New Roman" w:eastAsia="Times New Roman" w:hAnsi="Times New Roman" w:cs="Times New Roman"/>
          <w:sz w:val="24"/>
          <w:szCs w:val="24"/>
        </w:rPr>
        <w:t xml:space="preserve"> Annual Meeting, Baltimore, MD, Dec, 2019 </w:t>
      </w:r>
    </w:p>
    <w:p w14:paraId="04843012" w14:textId="77777777" w:rsidR="00E840A4" w:rsidRPr="00E840A4" w:rsidRDefault="00E840A4" w:rsidP="00A32B88">
      <w:pPr>
        <w:tabs>
          <w:tab w:val="left" w:pos="860"/>
        </w:tabs>
        <w:kinsoku w:val="0"/>
        <w:overflowPunct w:val="0"/>
        <w:autoSpaceDE w:val="0"/>
        <w:autoSpaceDN w:val="0"/>
        <w:adjustRightInd w:val="0"/>
        <w:spacing w:before="10" w:after="0" w:line="240" w:lineRule="auto"/>
        <w:ind w:right="101"/>
        <w:rPr>
          <w:rFonts w:ascii="Times New Roman" w:eastAsia="Times New Roman" w:hAnsi="Times New Roman" w:cs="Times New Roman"/>
          <w:spacing w:val="-2"/>
          <w:sz w:val="24"/>
          <w:szCs w:val="24"/>
        </w:rPr>
      </w:pPr>
    </w:p>
    <w:p w14:paraId="52952D4B" w14:textId="77777777" w:rsidR="00182949" w:rsidRPr="00ED68A6" w:rsidRDefault="00182949" w:rsidP="00A32B88">
      <w:pPr>
        <w:widowControl w:val="0"/>
        <w:spacing w:after="0" w:line="240" w:lineRule="auto"/>
        <w:rPr>
          <w:rFonts w:ascii="Times New Roman" w:eastAsia="Times New Roman" w:hAnsi="Times New Roman" w:cs="Times New Roman"/>
          <w:sz w:val="24"/>
          <w:szCs w:val="24"/>
        </w:rPr>
      </w:pPr>
      <w:r w:rsidRPr="00ED68A6">
        <w:rPr>
          <w:rFonts w:ascii="Times New Roman" w:eastAsia="Times New Roman" w:hAnsi="Times New Roman" w:cs="Times New Roman"/>
          <w:bCs/>
          <w:color w:val="000000"/>
          <w:sz w:val="24"/>
          <w:szCs w:val="24"/>
        </w:rPr>
        <w:t>Presentation of PNES in Hawaii’s Ethnoculturally Diverse Patients</w:t>
      </w:r>
      <w:r w:rsidRPr="00ED68A6">
        <w:rPr>
          <w:rFonts w:ascii="Times New Roman" w:eastAsia="Times New Roman" w:hAnsi="Times New Roman" w:cs="Times New Roman"/>
          <w:color w:val="000000"/>
          <w:sz w:val="24"/>
          <w:szCs w:val="24"/>
        </w:rPr>
        <w:t xml:space="preserve">. </w:t>
      </w:r>
      <w:r w:rsidRPr="00ED68A6">
        <w:rPr>
          <w:rFonts w:ascii="Times New Roman" w:eastAsia="Times New Roman" w:hAnsi="Times New Roman" w:cs="Times New Roman"/>
          <w:b/>
          <w:color w:val="000000"/>
          <w:sz w:val="24"/>
          <w:szCs w:val="24"/>
        </w:rPr>
        <w:t>American Epilepsy Society</w:t>
      </w:r>
      <w:r w:rsidRPr="00ED68A6">
        <w:rPr>
          <w:rFonts w:ascii="Times New Roman" w:eastAsia="Times New Roman" w:hAnsi="Times New Roman" w:cs="Times New Roman"/>
          <w:color w:val="000000"/>
          <w:sz w:val="24"/>
          <w:szCs w:val="24"/>
        </w:rPr>
        <w:t xml:space="preserve"> Meeting, New Orleans, LA. December 2018.</w:t>
      </w:r>
    </w:p>
    <w:p w14:paraId="364A58A0" w14:textId="77777777" w:rsidR="00E51912" w:rsidRDefault="00E51912" w:rsidP="00A32B88">
      <w:pPr>
        <w:spacing w:line="240" w:lineRule="auto"/>
        <w:rPr>
          <w:rFonts w:ascii="Times New Roman" w:hAnsi="Times New Roman" w:cs="Times New Roman"/>
          <w:b/>
          <w:bCs/>
          <w:color w:val="FF0000"/>
          <w:sz w:val="28"/>
          <w:szCs w:val="28"/>
        </w:rPr>
      </w:pPr>
    </w:p>
    <w:p w14:paraId="0F04934E" w14:textId="638257E1" w:rsidR="00000335" w:rsidRPr="00000335" w:rsidRDefault="00182949" w:rsidP="00000335">
      <w:pPr>
        <w:spacing w:line="240" w:lineRule="auto"/>
        <w:rPr>
          <w:rFonts w:ascii="Times New Roman" w:hAnsi="Times New Roman" w:cs="Times New Roman"/>
          <w:b/>
          <w:bCs/>
          <w:color w:val="FF0000"/>
          <w:sz w:val="28"/>
          <w:szCs w:val="28"/>
        </w:rPr>
      </w:pPr>
      <w:r w:rsidRPr="00182949">
        <w:rPr>
          <w:rFonts w:ascii="Times New Roman" w:hAnsi="Times New Roman" w:cs="Times New Roman"/>
          <w:b/>
          <w:bCs/>
          <w:color w:val="FF0000"/>
          <w:sz w:val="28"/>
          <w:szCs w:val="28"/>
        </w:rPr>
        <w:t>Neuroscience Faculty PubMed Publications</w:t>
      </w:r>
    </w:p>
    <w:p w14:paraId="50A1EED9" w14:textId="77777777" w:rsidR="00000335" w:rsidRDefault="00000335" w:rsidP="00000335">
      <w:pPr>
        <w:spacing w:after="0"/>
        <w:rPr>
          <w:rFonts w:ascii="Times New Roman" w:hAnsi="Times New Roman" w:cs="Times New Roman"/>
          <w:color w:val="212121"/>
          <w:sz w:val="24"/>
          <w:szCs w:val="24"/>
          <w:shd w:val="clear" w:color="auto" w:fill="FFFFFF"/>
        </w:rPr>
      </w:pPr>
      <w:r w:rsidRPr="00142932">
        <w:rPr>
          <w:rFonts w:ascii="Times New Roman" w:hAnsi="Times New Roman" w:cs="Times New Roman"/>
          <w:color w:val="212121"/>
          <w:sz w:val="24"/>
          <w:szCs w:val="24"/>
          <w:shd w:val="clear" w:color="auto" w:fill="FFFFFF"/>
        </w:rPr>
        <w:t xml:space="preserve">Fang, C., Hernandez, P., </w:t>
      </w:r>
      <w:r w:rsidRPr="005577DB">
        <w:rPr>
          <w:rFonts w:ascii="Times New Roman" w:hAnsi="Times New Roman" w:cs="Times New Roman"/>
          <w:b/>
          <w:bCs/>
          <w:color w:val="212121"/>
          <w:sz w:val="24"/>
          <w:szCs w:val="24"/>
          <w:shd w:val="clear" w:color="auto" w:fill="FFFFFF"/>
        </w:rPr>
        <w:t>Liow, K.</w:t>
      </w:r>
      <w:r w:rsidRPr="00142932">
        <w:rPr>
          <w:rFonts w:ascii="Times New Roman" w:hAnsi="Times New Roman" w:cs="Times New Roman"/>
          <w:color w:val="212121"/>
          <w:sz w:val="24"/>
          <w:szCs w:val="24"/>
          <w:shd w:val="clear" w:color="auto" w:fill="FFFFFF"/>
        </w:rPr>
        <w:t xml:space="preserve"> et al. </w:t>
      </w:r>
      <w:hyperlink r:id="rId125" w:history="1">
        <w:r w:rsidRPr="00142932">
          <w:rPr>
            <w:rStyle w:val="Hyperlink"/>
            <w:rFonts w:ascii="Times New Roman" w:hAnsi="Times New Roman" w:cs="Times New Roman"/>
            <w:sz w:val="24"/>
            <w:szCs w:val="24"/>
            <w:shd w:val="clear" w:color="auto" w:fill="FFFFFF"/>
          </w:rPr>
          <w:t>Buntanetap, a Novel Translational Inhibitor of Multiple Neurotoxic Proteins, Proves to Be Safe and Promising in Both Alzheimer’s and Parkinson’s Patients. J Prev Alzheimers Dis (2022).</w:t>
        </w:r>
      </w:hyperlink>
      <w:r w:rsidRPr="00142932">
        <w:rPr>
          <w:rFonts w:ascii="Times New Roman" w:hAnsi="Times New Roman" w:cs="Times New Roman"/>
          <w:color w:val="212121"/>
          <w:sz w:val="24"/>
          <w:szCs w:val="24"/>
          <w:shd w:val="clear" w:color="auto" w:fill="FFFFFF"/>
        </w:rPr>
        <w:t xml:space="preserve"> https://doi.org/10.14283/jpad.2022.84</w:t>
      </w:r>
    </w:p>
    <w:p w14:paraId="6F54E860" w14:textId="77777777" w:rsidR="00000335" w:rsidRDefault="00000335" w:rsidP="00000335">
      <w:pPr>
        <w:spacing w:after="0"/>
        <w:rPr>
          <w:rFonts w:ascii="Times New Roman" w:hAnsi="Times New Roman" w:cs="Times New Roman"/>
          <w:color w:val="212121"/>
          <w:sz w:val="24"/>
          <w:szCs w:val="24"/>
          <w:shd w:val="clear" w:color="auto" w:fill="FFFFFF"/>
        </w:rPr>
      </w:pPr>
    </w:p>
    <w:p w14:paraId="27639A25" w14:textId="77777777" w:rsidR="00000335" w:rsidRDefault="00000335" w:rsidP="00000335">
      <w:pPr>
        <w:spacing w:after="0"/>
        <w:rPr>
          <w:rFonts w:ascii="Times New Roman" w:hAnsi="Times New Roman" w:cs="Times New Roman"/>
          <w:color w:val="212121"/>
          <w:sz w:val="24"/>
          <w:szCs w:val="24"/>
          <w:shd w:val="clear" w:color="auto" w:fill="FFFFFF"/>
        </w:rPr>
      </w:pPr>
      <w:r w:rsidRPr="000A3DF5">
        <w:rPr>
          <w:rFonts w:ascii="Times New Roman" w:hAnsi="Times New Roman" w:cs="Times New Roman"/>
          <w:color w:val="212121"/>
          <w:sz w:val="24"/>
          <w:szCs w:val="24"/>
          <w:shd w:val="clear" w:color="auto" w:fill="FFFFFF"/>
        </w:rPr>
        <w:t>Rademacher, M, Toledo, M, Van Paesschen, W, </w:t>
      </w:r>
      <w:r w:rsidRPr="000A3DF5">
        <w:rPr>
          <w:rFonts w:ascii="Times New Roman" w:hAnsi="Times New Roman" w:cs="Times New Roman"/>
          <w:b/>
          <w:bCs/>
          <w:color w:val="212121"/>
          <w:sz w:val="24"/>
          <w:szCs w:val="24"/>
          <w:shd w:val="clear" w:color="auto" w:fill="FFFFFF"/>
        </w:rPr>
        <w:t>Liow, KK</w:t>
      </w:r>
      <w:r w:rsidRPr="000A3DF5">
        <w:rPr>
          <w:rFonts w:ascii="Times New Roman" w:hAnsi="Times New Roman" w:cs="Times New Roman"/>
          <w:color w:val="212121"/>
          <w:sz w:val="24"/>
          <w:szCs w:val="24"/>
          <w:shd w:val="clear" w:color="auto" w:fill="FFFFFF"/>
        </w:rPr>
        <w:t>, Milanov, IG, Esch, M-L, et al. </w:t>
      </w:r>
      <w:hyperlink r:id="rId126" w:history="1">
        <w:r w:rsidRPr="00B245E4">
          <w:rPr>
            <w:rStyle w:val="Hyperlink"/>
            <w:rFonts w:ascii="Times New Roman" w:hAnsi="Times New Roman" w:cs="Times New Roman"/>
            <w:sz w:val="24"/>
            <w:szCs w:val="24"/>
            <w:shd w:val="clear" w:color="auto" w:fill="FFFFFF"/>
          </w:rPr>
          <w:t>Efficacy and safety of adjunctive padsevonil in adults with drug-resistant focal epilepsy: Results from two double-blind, randomized, placebo-controlled trials. </w:t>
        </w:r>
        <w:r w:rsidRPr="00B245E4">
          <w:rPr>
            <w:rStyle w:val="Hyperlink"/>
            <w:rFonts w:ascii="Times New Roman" w:hAnsi="Times New Roman" w:cs="Times New Roman"/>
            <w:i/>
            <w:iCs/>
            <w:sz w:val="24"/>
            <w:szCs w:val="24"/>
            <w:shd w:val="clear" w:color="auto" w:fill="FFFFFF"/>
          </w:rPr>
          <w:t>Epilepsia Open</w:t>
        </w:r>
        <w:r w:rsidRPr="00B245E4">
          <w:rPr>
            <w:rStyle w:val="Hyperlink"/>
            <w:rFonts w:ascii="Times New Roman" w:hAnsi="Times New Roman" w:cs="Times New Roman"/>
            <w:sz w:val="24"/>
            <w:szCs w:val="24"/>
            <w:shd w:val="clear" w:color="auto" w:fill="FFFFFF"/>
          </w:rPr>
          <w:t>. 2022; 00: 1– 13</w:t>
        </w:r>
      </w:hyperlink>
      <w:r w:rsidRPr="000A3DF5">
        <w:rPr>
          <w:rFonts w:ascii="Times New Roman" w:hAnsi="Times New Roman" w:cs="Times New Roman"/>
          <w:color w:val="212121"/>
          <w:sz w:val="24"/>
          <w:szCs w:val="24"/>
          <w:shd w:val="clear" w:color="auto" w:fill="FFFFFF"/>
        </w:rPr>
        <w:t>. </w:t>
      </w:r>
      <w:hyperlink r:id="rId127" w:history="1">
        <w:r w:rsidRPr="000A3DF5">
          <w:rPr>
            <w:rStyle w:val="Hyperlink"/>
            <w:rFonts w:ascii="Times New Roman" w:hAnsi="Times New Roman" w:cs="Times New Roman"/>
            <w:sz w:val="24"/>
            <w:szCs w:val="24"/>
            <w:shd w:val="clear" w:color="auto" w:fill="FFFFFF"/>
          </w:rPr>
          <w:t>https://doi.org/10.1002/epi4.12656</w:t>
        </w:r>
      </w:hyperlink>
    </w:p>
    <w:p w14:paraId="115B3B83" w14:textId="77777777" w:rsidR="00000335" w:rsidRDefault="00000335" w:rsidP="00A32B88">
      <w:pPr>
        <w:spacing w:after="0" w:line="240" w:lineRule="auto"/>
        <w:rPr>
          <w:rFonts w:ascii="Times New Roman" w:hAnsi="Times New Roman" w:cs="Times New Roman"/>
          <w:color w:val="212121"/>
          <w:sz w:val="24"/>
          <w:szCs w:val="24"/>
          <w:shd w:val="clear" w:color="auto" w:fill="FFFFFF"/>
        </w:rPr>
      </w:pPr>
    </w:p>
    <w:p w14:paraId="5B94B163" w14:textId="69738FA9" w:rsidR="00B27E12" w:rsidRDefault="00B27E12" w:rsidP="00A32B88">
      <w:pPr>
        <w:spacing w:after="0" w:line="240" w:lineRule="auto"/>
        <w:rPr>
          <w:rFonts w:ascii="Times New Roman" w:hAnsi="Times New Roman" w:cs="Times New Roman"/>
          <w:color w:val="212121"/>
          <w:sz w:val="24"/>
          <w:szCs w:val="24"/>
          <w:shd w:val="clear" w:color="auto" w:fill="FFFFFF"/>
        </w:rPr>
      </w:pPr>
      <w:r w:rsidRPr="002D452C">
        <w:rPr>
          <w:rFonts w:ascii="Times New Roman" w:hAnsi="Times New Roman" w:cs="Times New Roman"/>
          <w:color w:val="212121"/>
          <w:sz w:val="24"/>
          <w:szCs w:val="24"/>
          <w:shd w:val="clear" w:color="auto" w:fill="FFFFFF"/>
        </w:rPr>
        <w:t xml:space="preserve">Sperling MR, Wheless JW, Hogan RE, Dlugos D, Cascino GD, </w:t>
      </w:r>
      <w:r w:rsidRPr="002D452C">
        <w:rPr>
          <w:rFonts w:ascii="Times New Roman" w:hAnsi="Times New Roman" w:cs="Times New Roman"/>
          <w:b/>
          <w:bCs/>
          <w:color w:val="212121"/>
          <w:sz w:val="24"/>
          <w:szCs w:val="24"/>
          <w:shd w:val="clear" w:color="auto" w:fill="FFFFFF"/>
        </w:rPr>
        <w:t>Liow K,</w:t>
      </w:r>
      <w:r w:rsidRPr="002D452C">
        <w:rPr>
          <w:rFonts w:ascii="Times New Roman" w:hAnsi="Times New Roman" w:cs="Times New Roman"/>
          <w:color w:val="212121"/>
          <w:sz w:val="24"/>
          <w:szCs w:val="24"/>
          <w:shd w:val="clear" w:color="auto" w:fill="FFFFFF"/>
        </w:rPr>
        <w:t xml:space="preserve"> Rabinowicz AL, Carrazana E; DIAZ 001.05 Study Group. </w:t>
      </w:r>
      <w:hyperlink r:id="rId128" w:history="1">
        <w:r w:rsidRPr="002D452C">
          <w:rPr>
            <w:rStyle w:val="Hyperlink"/>
            <w:rFonts w:ascii="Times New Roman" w:hAnsi="Times New Roman" w:cs="Times New Roman"/>
            <w:sz w:val="24"/>
            <w:szCs w:val="24"/>
            <w:shd w:val="clear" w:color="auto" w:fill="FFFFFF"/>
          </w:rPr>
          <w:t>Use of second doses of Valtoco® (diazepam nasal spray) across 24 hours after the initial dose for out-of-hospital seizure clusters: Results from a phase 3, open-label, repeat-dose safety study.</w:t>
        </w:r>
      </w:hyperlink>
      <w:r w:rsidRPr="002D452C">
        <w:rPr>
          <w:rFonts w:ascii="Times New Roman" w:hAnsi="Times New Roman" w:cs="Times New Roman"/>
          <w:color w:val="212121"/>
          <w:sz w:val="24"/>
          <w:szCs w:val="24"/>
          <w:shd w:val="clear" w:color="auto" w:fill="FFFFFF"/>
        </w:rPr>
        <w:t xml:space="preserve"> Epilepsia. 2022 Apr;63(4):836-843. doi: 10.1111/epi.17177. Epub 2022 Feb 2. PMID: 35112342.</w:t>
      </w:r>
    </w:p>
    <w:p w14:paraId="4CD9E56E" w14:textId="77777777" w:rsidR="00B27E12" w:rsidRDefault="00B27E12" w:rsidP="00A32B88">
      <w:pPr>
        <w:spacing w:after="0" w:line="240" w:lineRule="auto"/>
        <w:rPr>
          <w:rFonts w:ascii="Times New Roman" w:hAnsi="Times New Roman" w:cs="Times New Roman"/>
          <w:color w:val="212121"/>
          <w:sz w:val="24"/>
          <w:szCs w:val="24"/>
          <w:shd w:val="clear" w:color="auto" w:fill="FFFFFF"/>
        </w:rPr>
      </w:pPr>
    </w:p>
    <w:p w14:paraId="57EEA05C" w14:textId="7265F7A2" w:rsidR="0005233A" w:rsidRDefault="00182949" w:rsidP="00A32B88">
      <w:pPr>
        <w:spacing w:after="0" w:line="240" w:lineRule="auto"/>
        <w:rPr>
          <w:rFonts w:ascii="Times New Roman" w:hAnsi="Times New Roman" w:cs="Times New Roman"/>
          <w:color w:val="212121"/>
          <w:sz w:val="24"/>
          <w:szCs w:val="24"/>
          <w:shd w:val="clear" w:color="auto" w:fill="FFFFFF"/>
        </w:rPr>
      </w:pPr>
      <w:r w:rsidRPr="00652A2B">
        <w:rPr>
          <w:rFonts w:ascii="Times New Roman" w:hAnsi="Times New Roman" w:cs="Times New Roman"/>
          <w:color w:val="212121"/>
          <w:sz w:val="24"/>
          <w:szCs w:val="24"/>
          <w:shd w:val="clear" w:color="auto" w:fill="FFFFFF"/>
        </w:rPr>
        <w:t xml:space="preserve">Mignot E, Mayleben D, Fietze I, Leger D, Zammit G, Bassetti CLA, Pain S, Kinter DS, Roth T; investigators. </w:t>
      </w:r>
      <w:hyperlink r:id="rId129" w:history="1">
        <w:r w:rsidRPr="00652A2B">
          <w:rPr>
            <w:rStyle w:val="Hyperlink"/>
            <w:rFonts w:ascii="Times New Roman" w:hAnsi="Times New Roman" w:cs="Times New Roman"/>
            <w:sz w:val="24"/>
            <w:szCs w:val="24"/>
            <w:shd w:val="clear" w:color="auto" w:fill="FFFFFF"/>
          </w:rPr>
          <w:t>Safety And Efficacy Of Daridorexant In Patients With Insomnia Disorder: Results From Two Multicentre, Randomised, Double-Blind, Placebo-Controlled, Phase 3 Trials.</w:t>
        </w:r>
      </w:hyperlink>
      <w:r w:rsidRPr="00652A2B">
        <w:rPr>
          <w:rFonts w:ascii="Times New Roman" w:hAnsi="Times New Roman" w:cs="Times New Roman"/>
          <w:color w:val="212121"/>
          <w:sz w:val="24"/>
          <w:szCs w:val="24"/>
          <w:shd w:val="clear" w:color="auto" w:fill="FFFFFF"/>
        </w:rPr>
        <w:t xml:space="preserve"> Lancet Neurol. 2022 Feb;21(2):125-139. doi: 10.1016/S1474-4422(21)00436-1. Erratum in: Lancet Neurol. 2022 Jan 20;: </w:t>
      </w:r>
    </w:p>
    <w:p w14:paraId="23F2CEF0" w14:textId="55708016" w:rsidR="00182949" w:rsidRPr="00652A2B" w:rsidRDefault="00182949" w:rsidP="00A32B88">
      <w:pPr>
        <w:spacing w:after="0" w:line="240" w:lineRule="auto"/>
        <w:rPr>
          <w:rFonts w:ascii="Times New Roman" w:hAnsi="Times New Roman" w:cs="Times New Roman"/>
          <w:b/>
          <w:bCs/>
          <w:sz w:val="24"/>
          <w:szCs w:val="24"/>
        </w:rPr>
      </w:pPr>
      <w:r w:rsidRPr="00652A2B">
        <w:rPr>
          <w:rFonts w:ascii="Times New Roman" w:hAnsi="Times New Roman" w:cs="Times New Roman"/>
          <w:color w:val="212121"/>
          <w:sz w:val="24"/>
          <w:szCs w:val="24"/>
          <w:shd w:val="clear" w:color="auto" w:fill="FFFFFF"/>
        </w:rPr>
        <w:t>PMID: 35065036.</w:t>
      </w:r>
    </w:p>
    <w:p w14:paraId="75B67EAC"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p>
    <w:p w14:paraId="75268198"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r w:rsidRPr="00E11479">
        <w:rPr>
          <w:rFonts w:ascii="Times New Roman" w:hAnsi="Times New Roman" w:cs="Times New Roman"/>
          <w:color w:val="212121"/>
          <w:sz w:val="24"/>
          <w:szCs w:val="24"/>
          <w:shd w:val="clear" w:color="auto" w:fill="FFFFFF"/>
        </w:rPr>
        <w:t xml:space="preserve">French JA, Cole AJ, Faught E, Theodore WH, Vezzani A, </w:t>
      </w:r>
      <w:r w:rsidRPr="00E840A4">
        <w:rPr>
          <w:rFonts w:ascii="Times New Roman" w:hAnsi="Times New Roman" w:cs="Times New Roman"/>
          <w:b/>
          <w:bCs/>
          <w:color w:val="212121"/>
          <w:sz w:val="24"/>
          <w:szCs w:val="24"/>
          <w:shd w:val="clear" w:color="auto" w:fill="FFFFFF"/>
        </w:rPr>
        <w:t>Liow K</w:t>
      </w:r>
      <w:r w:rsidRPr="00E11479">
        <w:rPr>
          <w:rFonts w:ascii="Times New Roman" w:hAnsi="Times New Roman" w:cs="Times New Roman"/>
          <w:color w:val="212121"/>
          <w:sz w:val="24"/>
          <w:szCs w:val="24"/>
          <w:shd w:val="clear" w:color="auto" w:fill="FFFFFF"/>
        </w:rPr>
        <w:t xml:space="preserve">, Halford JJ, Armstrong R, Szaflarski JP, Hubbard S, Patel J, Chen K, Feng W, Rizzo M, Elkins J, Knafler G, Parkerson KA; OPUS Study Group. </w:t>
      </w:r>
      <w:hyperlink r:id="rId130" w:history="1">
        <w:r w:rsidRPr="00E11479">
          <w:rPr>
            <w:rStyle w:val="Hyperlink"/>
            <w:rFonts w:ascii="Times New Roman" w:hAnsi="Times New Roman" w:cs="Times New Roman"/>
            <w:sz w:val="24"/>
            <w:szCs w:val="24"/>
            <w:shd w:val="clear" w:color="auto" w:fill="FFFFFF"/>
          </w:rPr>
          <w:t>Safety and Efficacy of Nataluzimab as Adjunctive Therapy for People With Drug-Resistant Epilepsy: A Phase 2 Study.</w:t>
        </w:r>
      </w:hyperlink>
      <w:r w:rsidRPr="00E11479">
        <w:rPr>
          <w:rFonts w:ascii="Times New Roman" w:hAnsi="Times New Roman" w:cs="Times New Roman"/>
          <w:color w:val="212121"/>
          <w:sz w:val="24"/>
          <w:szCs w:val="24"/>
          <w:shd w:val="clear" w:color="auto" w:fill="FFFFFF"/>
        </w:rPr>
        <w:t xml:space="preserve"> Neurology. 2021 Sep 14:10.1212/ </w:t>
      </w:r>
    </w:p>
    <w:p w14:paraId="6146A0D3"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r w:rsidRPr="00E11479">
        <w:rPr>
          <w:rFonts w:ascii="Times New Roman" w:hAnsi="Times New Roman" w:cs="Times New Roman"/>
          <w:color w:val="212121"/>
          <w:sz w:val="24"/>
          <w:szCs w:val="24"/>
          <w:shd w:val="clear" w:color="auto" w:fill="FFFFFF"/>
        </w:rPr>
        <w:t>PMID: 34521687.</w:t>
      </w:r>
    </w:p>
    <w:p w14:paraId="1C2B510E" w14:textId="77777777" w:rsidR="00182949" w:rsidRDefault="00182949" w:rsidP="00A32B88">
      <w:pPr>
        <w:spacing w:after="0" w:line="240" w:lineRule="auto"/>
        <w:rPr>
          <w:rFonts w:ascii="Times New Roman" w:hAnsi="Times New Roman" w:cs="Times New Roman"/>
          <w:color w:val="212121"/>
          <w:shd w:val="clear" w:color="auto" w:fill="FFFFFF"/>
        </w:rPr>
      </w:pPr>
    </w:p>
    <w:p w14:paraId="44D14028" w14:textId="77777777" w:rsidR="00182949" w:rsidRDefault="00182949" w:rsidP="00A32B88">
      <w:pPr>
        <w:spacing w:after="0" w:line="240" w:lineRule="auto"/>
        <w:rPr>
          <w:rFonts w:ascii="Times New Roman" w:hAnsi="Times New Roman" w:cs="Times New Roman"/>
          <w:color w:val="212121"/>
          <w:shd w:val="clear" w:color="auto" w:fill="FFFFFF"/>
        </w:rPr>
      </w:pPr>
      <w:r w:rsidRPr="00963A0A">
        <w:rPr>
          <w:rFonts w:ascii="Times New Roman" w:hAnsi="Times New Roman" w:cs="Times New Roman"/>
          <w:color w:val="212121"/>
          <w:shd w:val="clear" w:color="auto" w:fill="FFFFFF"/>
        </w:rPr>
        <w:t xml:space="preserve">Wheless JW, Miller I, Hogan RE, Dlugos D, Biton V, Cascino GD, Sperling MR, </w:t>
      </w:r>
      <w:r w:rsidRPr="00963A0A">
        <w:rPr>
          <w:rFonts w:ascii="Times New Roman" w:hAnsi="Times New Roman" w:cs="Times New Roman"/>
          <w:b/>
          <w:bCs/>
          <w:color w:val="212121"/>
          <w:shd w:val="clear" w:color="auto" w:fill="FFFFFF"/>
        </w:rPr>
        <w:t>Liow K</w:t>
      </w:r>
      <w:r w:rsidRPr="00963A0A">
        <w:rPr>
          <w:rFonts w:ascii="Times New Roman" w:hAnsi="Times New Roman" w:cs="Times New Roman"/>
          <w:color w:val="212121"/>
          <w:shd w:val="clear" w:color="auto" w:fill="FFFFFF"/>
        </w:rPr>
        <w:t xml:space="preserve">, Vazquez B, Segal EB, Tarquinio D, Mauney W, Desai J, Rabinowicz AL, </w:t>
      </w:r>
      <w:r w:rsidRPr="00E840A4">
        <w:rPr>
          <w:rFonts w:ascii="Times New Roman" w:hAnsi="Times New Roman" w:cs="Times New Roman"/>
          <w:b/>
          <w:bCs/>
          <w:color w:val="212121"/>
          <w:shd w:val="clear" w:color="auto" w:fill="FFFFFF"/>
        </w:rPr>
        <w:t>Carrazana E</w:t>
      </w:r>
      <w:r w:rsidRPr="00963A0A">
        <w:rPr>
          <w:rFonts w:ascii="Times New Roman" w:hAnsi="Times New Roman" w:cs="Times New Roman"/>
          <w:color w:val="212121"/>
          <w:shd w:val="clear" w:color="auto" w:fill="FFFFFF"/>
        </w:rPr>
        <w:t xml:space="preserve">; DIAZ.001.05 Study Group. </w:t>
      </w:r>
      <w:hyperlink r:id="rId131" w:history="1">
        <w:r w:rsidRPr="008A7E32">
          <w:rPr>
            <w:rStyle w:val="Hyperlink"/>
            <w:rFonts w:ascii="Times New Roman" w:hAnsi="Times New Roman" w:cs="Times New Roman"/>
            <w:shd w:val="clear" w:color="auto" w:fill="FFFFFF"/>
          </w:rPr>
          <w:t>Final results from a Phase 3, long-term, open-label, repeat-dose safety study of diazepam nasal spray for seizure clusters in patients with epilepsy.</w:t>
        </w:r>
      </w:hyperlink>
      <w:r w:rsidRPr="00963A0A">
        <w:rPr>
          <w:rFonts w:ascii="Times New Roman" w:hAnsi="Times New Roman" w:cs="Times New Roman"/>
          <w:color w:val="212121"/>
          <w:shd w:val="clear" w:color="auto" w:fill="FFFFFF"/>
        </w:rPr>
        <w:t xml:space="preserve"> Epilepsia. 2021 Aug 21. doi: 10.1111/epi.17041. </w:t>
      </w:r>
    </w:p>
    <w:p w14:paraId="2A970F9B" w14:textId="77777777" w:rsidR="00182949" w:rsidRDefault="00182949" w:rsidP="00A32B88">
      <w:pPr>
        <w:spacing w:after="0" w:line="240" w:lineRule="auto"/>
        <w:rPr>
          <w:rFonts w:ascii="Times New Roman" w:hAnsi="Times New Roman" w:cs="Times New Roman"/>
          <w:color w:val="1C1D1E"/>
          <w:sz w:val="24"/>
          <w:szCs w:val="24"/>
          <w:shd w:val="clear" w:color="auto" w:fill="FFFFFF"/>
        </w:rPr>
      </w:pPr>
      <w:r w:rsidRPr="00963A0A">
        <w:rPr>
          <w:rFonts w:ascii="Times New Roman" w:hAnsi="Times New Roman" w:cs="Times New Roman"/>
          <w:color w:val="212121"/>
          <w:shd w:val="clear" w:color="auto" w:fill="FFFFFF"/>
        </w:rPr>
        <w:t>PMID: 34418086.</w:t>
      </w:r>
      <w:r>
        <w:rPr>
          <w:rFonts w:ascii="Times New Roman" w:hAnsi="Times New Roman" w:cs="Times New Roman"/>
          <w:color w:val="212121"/>
          <w:shd w:val="clear" w:color="auto" w:fill="FFFFFF"/>
        </w:rPr>
        <w:t xml:space="preserve">   </w:t>
      </w:r>
      <w:hyperlink r:id="rId132" w:history="1">
        <w:r w:rsidRPr="00E43CE9">
          <w:rPr>
            <w:rStyle w:val="Hyperlink"/>
            <w:rFonts w:ascii="Times New Roman" w:hAnsi="Times New Roman" w:cs="Times New Roman"/>
            <w:sz w:val="24"/>
            <w:szCs w:val="24"/>
            <w:shd w:val="clear" w:color="auto" w:fill="FFFFFF"/>
          </w:rPr>
          <w:t>https://onlinelibrary.wiley.com/doi/epdf/10.1111/epi.17041</w:t>
        </w:r>
      </w:hyperlink>
    </w:p>
    <w:p w14:paraId="003E7552" w14:textId="77777777" w:rsidR="00182949" w:rsidRDefault="00182949" w:rsidP="00A32B88">
      <w:pPr>
        <w:spacing w:after="0" w:line="240" w:lineRule="auto"/>
        <w:rPr>
          <w:rFonts w:ascii="Times New Roman" w:hAnsi="Times New Roman" w:cs="Times New Roman"/>
          <w:color w:val="1C1D1E"/>
          <w:sz w:val="24"/>
          <w:szCs w:val="24"/>
          <w:shd w:val="clear" w:color="auto" w:fill="FFFFFF"/>
        </w:rPr>
      </w:pPr>
    </w:p>
    <w:p w14:paraId="5C237BF0" w14:textId="77777777" w:rsidR="00182949" w:rsidRDefault="00182949" w:rsidP="00A32B88">
      <w:pPr>
        <w:spacing w:after="0" w:line="240" w:lineRule="auto"/>
        <w:rPr>
          <w:rFonts w:ascii="Times New Roman" w:hAnsi="Times New Roman" w:cs="Times New Roman"/>
          <w:color w:val="1C1D1E"/>
          <w:sz w:val="24"/>
          <w:szCs w:val="24"/>
          <w:shd w:val="clear" w:color="auto" w:fill="FFFFFF"/>
        </w:rPr>
      </w:pPr>
      <w:r w:rsidRPr="00D701A4">
        <w:rPr>
          <w:rFonts w:ascii="Times New Roman" w:hAnsi="Times New Roman" w:cs="Times New Roman"/>
          <w:color w:val="1C1D1E"/>
          <w:sz w:val="24"/>
          <w:szCs w:val="24"/>
          <w:shd w:val="clear" w:color="auto" w:fill="FFFFFF"/>
        </w:rPr>
        <w:t xml:space="preserve">Cascino GD, Tarquinio D, Wheless JW, Hogan RE, Sperling MR, </w:t>
      </w:r>
      <w:r w:rsidRPr="00071A82">
        <w:rPr>
          <w:rFonts w:ascii="Times New Roman" w:hAnsi="Times New Roman" w:cs="Times New Roman"/>
          <w:b/>
          <w:bCs/>
          <w:color w:val="1C1D1E"/>
          <w:sz w:val="24"/>
          <w:szCs w:val="24"/>
          <w:shd w:val="clear" w:color="auto" w:fill="FFFFFF"/>
        </w:rPr>
        <w:t>Liow K</w:t>
      </w:r>
      <w:r w:rsidRPr="00D701A4">
        <w:rPr>
          <w:rFonts w:ascii="Times New Roman" w:hAnsi="Times New Roman" w:cs="Times New Roman"/>
          <w:color w:val="1C1D1E"/>
          <w:sz w:val="24"/>
          <w:szCs w:val="24"/>
          <w:shd w:val="clear" w:color="auto" w:fill="FFFFFF"/>
        </w:rPr>
        <w:t xml:space="preserve">, Desai J, Davis C, Rabinowicz AL, </w:t>
      </w:r>
      <w:r w:rsidRPr="00E840A4">
        <w:rPr>
          <w:rFonts w:ascii="Times New Roman" w:hAnsi="Times New Roman" w:cs="Times New Roman"/>
          <w:b/>
          <w:bCs/>
          <w:color w:val="1C1D1E"/>
          <w:sz w:val="24"/>
          <w:szCs w:val="24"/>
          <w:shd w:val="clear" w:color="auto" w:fill="FFFFFF"/>
        </w:rPr>
        <w:t>Carrazana E</w:t>
      </w:r>
      <w:r w:rsidRPr="00D701A4">
        <w:rPr>
          <w:rFonts w:ascii="Times New Roman" w:hAnsi="Times New Roman" w:cs="Times New Roman"/>
          <w:color w:val="1C1D1E"/>
          <w:sz w:val="24"/>
          <w:szCs w:val="24"/>
          <w:shd w:val="clear" w:color="auto" w:fill="FFFFFF"/>
        </w:rPr>
        <w:t>. </w:t>
      </w:r>
      <w:hyperlink r:id="rId133" w:history="1">
        <w:r w:rsidRPr="00D701A4">
          <w:rPr>
            <w:rStyle w:val="Hyperlink"/>
            <w:rFonts w:ascii="Times New Roman" w:hAnsi="Times New Roman" w:cs="Times New Roman"/>
            <w:sz w:val="24"/>
            <w:szCs w:val="24"/>
            <w:shd w:val="clear" w:color="auto" w:fill="FFFFFF"/>
          </w:rPr>
          <w:t>Lack of observed tolerance to diazepam nasal spray (Valtoco®) after long-term rescue therapy in patients with epilepsy: Interim results from a phase 3, open-label, repeat-dose safety study. </w:t>
        </w:r>
      </w:hyperlink>
      <w:r w:rsidRPr="00D701A4">
        <w:rPr>
          <w:rFonts w:ascii="Times New Roman" w:hAnsi="Times New Roman" w:cs="Times New Roman"/>
          <w:color w:val="1C1D1E"/>
          <w:sz w:val="24"/>
          <w:szCs w:val="24"/>
          <w:shd w:val="clear" w:color="auto" w:fill="FFFFFF"/>
        </w:rPr>
        <w:t xml:space="preserve">Epilepsy Behav. 2021 May 3;120:107983. doi: 10.1016/j.yebeh.2021.107983 </w:t>
      </w:r>
    </w:p>
    <w:p w14:paraId="58569C59" w14:textId="77777777" w:rsidR="00182949" w:rsidRDefault="00182949" w:rsidP="00A32B88">
      <w:pPr>
        <w:spacing w:after="0" w:line="240" w:lineRule="auto"/>
        <w:rPr>
          <w:rStyle w:val="Hyperlink"/>
          <w:rFonts w:ascii="Times New Roman" w:hAnsi="Times New Roman" w:cs="Times New Roman"/>
          <w:sz w:val="24"/>
          <w:szCs w:val="24"/>
          <w:shd w:val="clear" w:color="auto" w:fill="FFFFFF"/>
        </w:rPr>
      </w:pPr>
      <w:r w:rsidRPr="00D701A4">
        <w:rPr>
          <w:rFonts w:ascii="Times New Roman" w:hAnsi="Times New Roman" w:cs="Times New Roman"/>
          <w:color w:val="1C1D1E"/>
          <w:sz w:val="24"/>
          <w:szCs w:val="24"/>
          <w:shd w:val="clear" w:color="auto" w:fill="FFFFFF"/>
        </w:rPr>
        <w:t>PubMed PMID: 33957437</w:t>
      </w:r>
      <w:r>
        <w:rPr>
          <w:rFonts w:ascii="Times New Roman" w:hAnsi="Times New Roman" w:cs="Times New Roman"/>
          <w:color w:val="1C1D1E"/>
          <w:sz w:val="24"/>
          <w:szCs w:val="24"/>
          <w:shd w:val="clear" w:color="auto" w:fill="FFFFFF"/>
        </w:rPr>
        <w:t xml:space="preserve">  </w:t>
      </w:r>
      <w:hyperlink r:id="rId134" w:history="1">
        <w:r w:rsidRPr="0050773A">
          <w:rPr>
            <w:rStyle w:val="Hyperlink"/>
            <w:rFonts w:ascii="Times New Roman" w:hAnsi="Times New Roman" w:cs="Times New Roman"/>
            <w:sz w:val="24"/>
            <w:szCs w:val="24"/>
            <w:shd w:val="clear" w:color="auto" w:fill="FFFFFF"/>
          </w:rPr>
          <w:t>Online Full Text PDF Link</w:t>
        </w:r>
      </w:hyperlink>
    </w:p>
    <w:p w14:paraId="0253A6E6" w14:textId="77777777" w:rsidR="00182949" w:rsidRDefault="00182949" w:rsidP="00A32B88">
      <w:pPr>
        <w:spacing w:after="0" w:line="240" w:lineRule="auto"/>
        <w:rPr>
          <w:rFonts w:ascii="Times New Roman" w:hAnsi="Times New Roman" w:cs="Times New Roman"/>
          <w:color w:val="1C1D1E"/>
          <w:sz w:val="24"/>
          <w:szCs w:val="24"/>
          <w:shd w:val="clear" w:color="auto" w:fill="FFFFFF"/>
        </w:rPr>
      </w:pPr>
    </w:p>
    <w:p w14:paraId="5E366A1E" w14:textId="77777777" w:rsidR="00182949" w:rsidRDefault="00182949" w:rsidP="00A32B88">
      <w:pPr>
        <w:spacing w:after="0" w:line="240" w:lineRule="auto"/>
        <w:rPr>
          <w:rFonts w:ascii="Times New Roman" w:hAnsi="Times New Roman" w:cs="Times New Roman"/>
          <w:color w:val="1C1D1E"/>
          <w:sz w:val="24"/>
          <w:szCs w:val="24"/>
          <w:shd w:val="clear" w:color="auto" w:fill="FFFFFF"/>
        </w:rPr>
      </w:pPr>
      <w:r w:rsidRPr="00D701A4">
        <w:rPr>
          <w:rFonts w:ascii="Times New Roman" w:hAnsi="Times New Roman" w:cs="Times New Roman"/>
          <w:color w:val="1C1D1E"/>
          <w:sz w:val="24"/>
          <w:szCs w:val="24"/>
          <w:shd w:val="clear" w:color="auto" w:fill="FFFFFF"/>
        </w:rPr>
        <w:t xml:space="preserve">Segal EB, Tarquinio D, Miller I, Wheless JW, Dlugos D, Biton V, Cascino GD, Desai J, Hogan RE, </w:t>
      </w:r>
      <w:r w:rsidRPr="00D701A4">
        <w:rPr>
          <w:rFonts w:ascii="Times New Roman" w:hAnsi="Times New Roman" w:cs="Times New Roman"/>
          <w:b/>
          <w:bCs/>
          <w:color w:val="1C1D1E"/>
          <w:sz w:val="24"/>
          <w:szCs w:val="24"/>
          <w:shd w:val="clear" w:color="auto" w:fill="FFFFFF"/>
        </w:rPr>
        <w:t>Liow K</w:t>
      </w:r>
      <w:r w:rsidRPr="00D701A4">
        <w:rPr>
          <w:rFonts w:ascii="Times New Roman" w:hAnsi="Times New Roman" w:cs="Times New Roman"/>
          <w:color w:val="1C1D1E"/>
          <w:sz w:val="24"/>
          <w:szCs w:val="24"/>
          <w:shd w:val="clear" w:color="auto" w:fill="FFFFFF"/>
        </w:rPr>
        <w:t>, Sperling MR, Vazquez B, Cook DF, Rabinowicz AL, Carrazana E. </w:t>
      </w:r>
      <w:hyperlink r:id="rId135" w:history="1">
        <w:r w:rsidRPr="00D701A4">
          <w:rPr>
            <w:rStyle w:val="Hyperlink"/>
            <w:rFonts w:ascii="Times New Roman" w:hAnsi="Times New Roman" w:cs="Times New Roman"/>
            <w:sz w:val="24"/>
            <w:szCs w:val="24"/>
            <w:shd w:val="clear" w:color="auto" w:fill="FFFFFF"/>
          </w:rPr>
          <w:t>Evaluation of diazepam nasal spray in patients with epilepsy concomitantly using maintenance benzodiazepines: An interim subgroup analysis from a phase 3, long-term, open-label safety study. </w:t>
        </w:r>
      </w:hyperlink>
      <w:r w:rsidRPr="00D701A4">
        <w:rPr>
          <w:rFonts w:ascii="Times New Roman" w:hAnsi="Times New Roman" w:cs="Times New Roman"/>
          <w:color w:val="1C1D1E"/>
          <w:sz w:val="24"/>
          <w:szCs w:val="24"/>
          <w:shd w:val="clear" w:color="auto" w:fill="FFFFFF"/>
        </w:rPr>
        <w:t xml:space="preserve">Epilepsia. 2021 May 4;. doi: 10.1111/epi.16901.  </w:t>
      </w:r>
    </w:p>
    <w:p w14:paraId="6891F350" w14:textId="77777777" w:rsidR="00182949" w:rsidRPr="00D701A4" w:rsidRDefault="00182949" w:rsidP="00A32B88">
      <w:pPr>
        <w:spacing w:after="0" w:line="240" w:lineRule="auto"/>
        <w:rPr>
          <w:rFonts w:ascii="Times New Roman" w:hAnsi="Times New Roman" w:cs="Times New Roman"/>
          <w:color w:val="1C1D1E"/>
          <w:sz w:val="24"/>
          <w:szCs w:val="24"/>
          <w:shd w:val="clear" w:color="auto" w:fill="FFFFFF"/>
        </w:rPr>
      </w:pPr>
      <w:r w:rsidRPr="00D701A4">
        <w:rPr>
          <w:rFonts w:ascii="Times New Roman" w:hAnsi="Times New Roman" w:cs="Times New Roman"/>
          <w:color w:val="1C1D1E"/>
          <w:sz w:val="24"/>
          <w:szCs w:val="24"/>
          <w:shd w:val="clear" w:color="auto" w:fill="FFFFFF"/>
        </w:rPr>
        <w:t>PubMed PMID: 33942315.</w:t>
      </w:r>
      <w:r>
        <w:rPr>
          <w:rFonts w:ascii="Times New Roman" w:hAnsi="Times New Roman" w:cs="Times New Roman"/>
          <w:sz w:val="24"/>
          <w:szCs w:val="24"/>
        </w:rPr>
        <w:t xml:space="preserve"> </w:t>
      </w:r>
      <w:hyperlink r:id="rId136" w:history="1">
        <w:r w:rsidRPr="008318CA">
          <w:rPr>
            <w:rStyle w:val="Hyperlink"/>
            <w:rFonts w:ascii="Times New Roman" w:hAnsi="Times New Roman" w:cs="Times New Roman"/>
            <w:sz w:val="24"/>
            <w:szCs w:val="24"/>
          </w:rPr>
          <w:t>Open Access Online PDF</w:t>
        </w:r>
      </w:hyperlink>
      <w:r>
        <w:rPr>
          <w:rFonts w:ascii="Times New Roman" w:hAnsi="Times New Roman" w:cs="Times New Roman"/>
          <w:sz w:val="24"/>
          <w:szCs w:val="24"/>
        </w:rPr>
        <w:t xml:space="preserve"> </w:t>
      </w:r>
    </w:p>
    <w:p w14:paraId="0F220D48" w14:textId="77777777" w:rsidR="00182949" w:rsidRDefault="00182949" w:rsidP="00A32B88">
      <w:pPr>
        <w:spacing w:after="0" w:line="240" w:lineRule="auto"/>
        <w:rPr>
          <w:rFonts w:ascii="Times New Roman" w:hAnsi="Times New Roman" w:cs="Times New Roman"/>
          <w:sz w:val="24"/>
          <w:szCs w:val="24"/>
        </w:rPr>
      </w:pPr>
    </w:p>
    <w:p w14:paraId="286441B9" w14:textId="77777777" w:rsidR="00182949" w:rsidRDefault="00182949" w:rsidP="00A32B88">
      <w:pPr>
        <w:spacing w:after="0" w:line="240" w:lineRule="auto"/>
        <w:rPr>
          <w:rFonts w:ascii="Times New Roman" w:hAnsi="Times New Roman" w:cs="Times New Roman"/>
          <w:sz w:val="24"/>
          <w:szCs w:val="24"/>
        </w:rPr>
      </w:pPr>
      <w:r w:rsidRPr="003326D2">
        <w:rPr>
          <w:rFonts w:ascii="Times New Roman" w:hAnsi="Times New Roman" w:cs="Times New Roman"/>
          <w:sz w:val="24"/>
          <w:szCs w:val="24"/>
        </w:rPr>
        <w:lastRenderedPageBreak/>
        <w:t>Miller I, Wheless JW, Hogan RE, Dlugos D, Biton V, Cascino GD, Sperling MR</w:t>
      </w:r>
      <w:r w:rsidRPr="003326D2">
        <w:rPr>
          <w:rFonts w:ascii="Times New Roman" w:hAnsi="Times New Roman" w:cs="Times New Roman"/>
          <w:b/>
          <w:bCs/>
          <w:sz w:val="24"/>
          <w:szCs w:val="24"/>
        </w:rPr>
        <w:t>, Liow K,</w:t>
      </w:r>
      <w:r w:rsidRPr="003326D2">
        <w:rPr>
          <w:rFonts w:ascii="Times New Roman" w:hAnsi="Times New Roman" w:cs="Times New Roman"/>
          <w:sz w:val="24"/>
          <w:szCs w:val="24"/>
        </w:rPr>
        <w:t xml:space="preserve"> Vazquez B, Segal EB, Tarquinio D, Mauney W, Desai J, Rabinowicz AL, </w:t>
      </w:r>
      <w:r w:rsidRPr="00E840A4">
        <w:rPr>
          <w:rFonts w:ascii="Times New Roman" w:hAnsi="Times New Roman" w:cs="Times New Roman"/>
          <w:b/>
          <w:bCs/>
          <w:sz w:val="24"/>
          <w:szCs w:val="24"/>
        </w:rPr>
        <w:t>Carrazana E</w:t>
      </w:r>
      <w:r w:rsidRPr="003326D2">
        <w:rPr>
          <w:rFonts w:ascii="Times New Roman" w:hAnsi="Times New Roman" w:cs="Times New Roman"/>
          <w:sz w:val="24"/>
          <w:szCs w:val="24"/>
        </w:rPr>
        <w:t>. </w:t>
      </w:r>
      <w:hyperlink r:id="rId137" w:history="1">
        <w:r w:rsidRPr="003326D2">
          <w:rPr>
            <w:rStyle w:val="Hyperlink"/>
            <w:rFonts w:ascii="Times New Roman" w:hAnsi="Times New Roman" w:cs="Times New Roman"/>
            <w:sz w:val="24"/>
            <w:szCs w:val="24"/>
          </w:rPr>
          <w:t>Consistent safety and tolerability of Valtoco</w:t>
        </w:r>
        <w:r w:rsidRPr="003326D2">
          <w:rPr>
            <w:rStyle w:val="Hyperlink"/>
            <w:rFonts w:ascii="Times New Roman" w:hAnsi="Times New Roman" w:cs="Times New Roman"/>
            <w:sz w:val="24"/>
            <w:szCs w:val="24"/>
            <w:vertAlign w:val="superscript"/>
          </w:rPr>
          <w:t>®</w:t>
        </w:r>
        <w:r w:rsidRPr="003326D2">
          <w:rPr>
            <w:rStyle w:val="Hyperlink"/>
            <w:rFonts w:ascii="Times New Roman" w:hAnsi="Times New Roman" w:cs="Times New Roman"/>
            <w:sz w:val="24"/>
            <w:szCs w:val="24"/>
          </w:rPr>
          <w:t> (diazepam nasal spray) in relationship to usage frequency in patients with seizure clusters: Interim results from a phase 3, long-term, open-label, repeat-dose safety study. </w:t>
        </w:r>
      </w:hyperlink>
      <w:r w:rsidRPr="003326D2">
        <w:rPr>
          <w:rFonts w:ascii="Times New Roman" w:hAnsi="Times New Roman" w:cs="Times New Roman"/>
          <w:sz w:val="24"/>
          <w:szCs w:val="24"/>
        </w:rPr>
        <w:t>Epilepsia Open. 2021 May 5;. doi: 10.1002/epi4.12494. </w:t>
      </w:r>
      <w:hyperlink r:id="rId138" w:history="1">
        <w:r w:rsidRPr="0057561F">
          <w:rPr>
            <w:rStyle w:val="Hyperlink"/>
            <w:rFonts w:ascii="Times New Roman" w:hAnsi="Times New Roman" w:cs="Times New Roman"/>
            <w:sz w:val="24"/>
            <w:szCs w:val="24"/>
          </w:rPr>
          <w:t>Online Access</w:t>
        </w:r>
      </w:hyperlink>
    </w:p>
    <w:p w14:paraId="293A2363" w14:textId="77777777" w:rsidR="00182949" w:rsidRDefault="00182949" w:rsidP="00A32B88">
      <w:pPr>
        <w:spacing w:after="0" w:line="240" w:lineRule="auto"/>
        <w:rPr>
          <w:rFonts w:ascii="Times New Roman" w:hAnsi="Times New Roman" w:cs="Times New Roman"/>
          <w:sz w:val="24"/>
          <w:szCs w:val="24"/>
        </w:rPr>
      </w:pPr>
      <w:r w:rsidRPr="003326D2">
        <w:rPr>
          <w:rFonts w:ascii="Times New Roman" w:hAnsi="Times New Roman" w:cs="Times New Roman"/>
          <w:sz w:val="24"/>
          <w:szCs w:val="24"/>
        </w:rPr>
        <w:t>PubMed PMID: 34033266</w:t>
      </w:r>
    </w:p>
    <w:p w14:paraId="797C2F35" w14:textId="77777777" w:rsidR="00182949" w:rsidRPr="00EE7CBC" w:rsidRDefault="00182949" w:rsidP="00A32B88">
      <w:pPr>
        <w:spacing w:after="0" w:line="240" w:lineRule="auto"/>
        <w:rPr>
          <w:rFonts w:ascii="Times New Roman" w:hAnsi="Times New Roman" w:cs="Times New Roman"/>
          <w:sz w:val="24"/>
          <w:szCs w:val="24"/>
        </w:rPr>
      </w:pPr>
    </w:p>
    <w:p w14:paraId="2C2BF4CC"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r w:rsidRPr="008665F3">
        <w:rPr>
          <w:rFonts w:ascii="Times New Roman" w:hAnsi="Times New Roman" w:cs="Times New Roman"/>
          <w:color w:val="212121"/>
          <w:sz w:val="24"/>
          <w:szCs w:val="24"/>
          <w:shd w:val="clear" w:color="auto" w:fill="FFFFFF"/>
          <w:lang w:val="fr-FR"/>
        </w:rPr>
        <w:t>Nair DR, Laxer KD, Weber PB et al. </w:t>
      </w:r>
      <w:hyperlink r:id="rId139" w:history="1">
        <w:r w:rsidRPr="00EE7CBC">
          <w:rPr>
            <w:rFonts w:ascii="Times New Roman" w:hAnsi="Times New Roman" w:cs="Times New Roman"/>
            <w:color w:val="4C2C92"/>
            <w:sz w:val="24"/>
            <w:szCs w:val="24"/>
            <w:u w:val="single"/>
            <w:shd w:val="clear" w:color="auto" w:fill="FFFFFF"/>
          </w:rPr>
          <w:t>Nine-Year Prospective Efficacy And Safety Of Brain-Responsive Neurostimulation For Focal Epilepsy. </w:t>
        </w:r>
      </w:hyperlink>
      <w:r w:rsidRPr="00EE7CBC">
        <w:rPr>
          <w:rFonts w:ascii="Times New Roman" w:hAnsi="Times New Roman" w:cs="Times New Roman"/>
          <w:color w:val="212121"/>
          <w:sz w:val="24"/>
          <w:szCs w:val="24"/>
          <w:shd w:val="clear" w:color="auto" w:fill="FFFFFF"/>
        </w:rPr>
        <w:t>Neurology. 2020 Sep 1;95(9):e1244-e1256. doi: 10.1212/WNL.0000000000010154. Epub 2020 Jul 20. </w:t>
      </w:r>
    </w:p>
    <w:p w14:paraId="2D5B095B" w14:textId="77777777" w:rsidR="00182949" w:rsidRDefault="00182949" w:rsidP="00A32B88">
      <w:pPr>
        <w:spacing w:after="0" w:line="240" w:lineRule="auto"/>
        <w:rPr>
          <w:rFonts w:ascii="Times New Roman" w:hAnsi="Times New Roman" w:cs="Times New Roman"/>
          <w:color w:val="212121"/>
          <w:sz w:val="24"/>
          <w:szCs w:val="24"/>
          <w:shd w:val="clear" w:color="auto" w:fill="FFFFFF"/>
        </w:rPr>
      </w:pPr>
      <w:r w:rsidRPr="00EE7CBC">
        <w:rPr>
          <w:rFonts w:ascii="Times New Roman" w:hAnsi="Times New Roman" w:cs="Times New Roman"/>
          <w:color w:val="212121"/>
          <w:sz w:val="24"/>
          <w:szCs w:val="24"/>
          <w:shd w:val="clear" w:color="auto" w:fill="FFFFFF"/>
        </w:rPr>
        <w:t>PubMed PMID: 32690786; PubMed Central PMCID: PMC7538230.</w:t>
      </w:r>
    </w:p>
    <w:p w14:paraId="1882BA55" w14:textId="77777777" w:rsidR="00182949" w:rsidRPr="00EE7CBC" w:rsidRDefault="00182949" w:rsidP="00A32B88">
      <w:pPr>
        <w:spacing w:after="0" w:line="240" w:lineRule="auto"/>
        <w:rPr>
          <w:rFonts w:ascii="Times New Roman" w:hAnsi="Times New Roman" w:cs="Times New Roman"/>
          <w:color w:val="212121"/>
          <w:sz w:val="24"/>
          <w:szCs w:val="24"/>
          <w:shd w:val="clear" w:color="auto" w:fill="FFFFFF"/>
        </w:rPr>
      </w:pPr>
    </w:p>
    <w:p w14:paraId="6A331349" w14:textId="77777777" w:rsidR="00182949" w:rsidRDefault="00182949" w:rsidP="00A32B88">
      <w:pPr>
        <w:spacing w:after="0" w:line="240" w:lineRule="auto"/>
        <w:rPr>
          <w:rFonts w:ascii="Times New Roman" w:hAnsi="Times New Roman" w:cs="Times New Roman"/>
          <w:sz w:val="24"/>
          <w:szCs w:val="24"/>
        </w:rPr>
      </w:pPr>
      <w:r w:rsidRPr="00A12B7B">
        <w:rPr>
          <w:rFonts w:ascii="Times New Roman" w:hAnsi="Times New Roman" w:cs="Times New Roman"/>
          <w:sz w:val="24"/>
          <w:szCs w:val="24"/>
        </w:rPr>
        <w:t>Hauser SL, Bar-Or A, Cohen JA, Comi G, Correale J, Coyle PK, Cross AH, de Seze J, Leppert D, Montalban X, Selmaj K, Wiendl H, Kerloeguen C, Willi R, Li B, Kakarieka A, Tomic D, Goodyear A, Pingili R, Häring DA, Ramanathan K, Merschhemke M, Kappos L. </w:t>
      </w:r>
      <w:hyperlink r:id="rId140" w:history="1">
        <w:r w:rsidRPr="00A12B7B">
          <w:rPr>
            <w:rStyle w:val="Hyperlink"/>
            <w:rFonts w:ascii="Times New Roman" w:hAnsi="Times New Roman" w:cs="Times New Roman"/>
            <w:sz w:val="24"/>
            <w:szCs w:val="24"/>
          </w:rPr>
          <w:t>Ofatumumab versus Teriflunomide in Multiple Sclerosis. </w:t>
        </w:r>
      </w:hyperlink>
      <w:r w:rsidRPr="00034B92">
        <w:rPr>
          <w:rFonts w:ascii="Times New Roman" w:hAnsi="Times New Roman" w:cs="Times New Roman"/>
          <w:b/>
          <w:bCs/>
          <w:sz w:val="24"/>
          <w:szCs w:val="24"/>
        </w:rPr>
        <w:t>N Engl J Med.</w:t>
      </w:r>
      <w:r w:rsidRPr="00A12B7B">
        <w:rPr>
          <w:rFonts w:ascii="Times New Roman" w:hAnsi="Times New Roman" w:cs="Times New Roman"/>
          <w:sz w:val="24"/>
          <w:szCs w:val="24"/>
        </w:rPr>
        <w:t> 2020 Aug 6;383(6):546-557. doi: 10.1056/NEJMoa1917246. </w:t>
      </w:r>
    </w:p>
    <w:p w14:paraId="0179D019" w14:textId="4BD0FE8D" w:rsidR="0005233A" w:rsidRDefault="00182949" w:rsidP="00FC0DE2">
      <w:pPr>
        <w:spacing w:after="0" w:line="240" w:lineRule="auto"/>
        <w:rPr>
          <w:rFonts w:ascii="Times New Roman" w:hAnsi="Times New Roman" w:cs="Times New Roman"/>
          <w:sz w:val="24"/>
          <w:szCs w:val="24"/>
        </w:rPr>
      </w:pPr>
      <w:r w:rsidRPr="00A12B7B">
        <w:rPr>
          <w:rFonts w:ascii="Times New Roman" w:hAnsi="Times New Roman" w:cs="Times New Roman"/>
          <w:sz w:val="24"/>
          <w:szCs w:val="24"/>
        </w:rPr>
        <w:t>PubMed PMID: 32757523.</w:t>
      </w:r>
    </w:p>
    <w:p w14:paraId="2BC25359" w14:textId="77777777" w:rsidR="00FC0DE2" w:rsidRDefault="00FC0DE2" w:rsidP="00FC0DE2">
      <w:pPr>
        <w:spacing w:after="0" w:line="240" w:lineRule="auto"/>
        <w:rPr>
          <w:rFonts w:ascii="Times New Roman" w:hAnsi="Times New Roman" w:cs="Times New Roman"/>
          <w:sz w:val="24"/>
          <w:szCs w:val="24"/>
        </w:rPr>
      </w:pPr>
    </w:p>
    <w:p w14:paraId="0E1F7AD0" w14:textId="0DC9F1A7" w:rsidR="0041307F" w:rsidRDefault="00182949" w:rsidP="00A32B88">
      <w:pPr>
        <w:spacing w:line="240" w:lineRule="auto"/>
        <w:rPr>
          <w:rFonts w:ascii="Times New Roman" w:hAnsi="Times New Roman" w:cs="Times New Roman"/>
          <w:b/>
          <w:bCs/>
          <w:color w:val="FF0000"/>
          <w:sz w:val="28"/>
          <w:szCs w:val="28"/>
        </w:rPr>
      </w:pPr>
      <w:r w:rsidRPr="00A12B7B">
        <w:rPr>
          <w:rFonts w:ascii="Times New Roman" w:hAnsi="Times New Roman" w:cs="Times New Roman"/>
          <w:sz w:val="24"/>
          <w:szCs w:val="24"/>
        </w:rPr>
        <w:t>Meador KJ, Pennell PB, May RC, Brown CA, Baker G, Bromley R, Loring DW, Cohen MJ. </w:t>
      </w:r>
      <w:hyperlink r:id="rId141" w:history="1">
        <w:r w:rsidRPr="00A12B7B">
          <w:rPr>
            <w:rStyle w:val="Hyperlink"/>
            <w:rFonts w:ascii="Times New Roman" w:hAnsi="Times New Roman" w:cs="Times New Roman"/>
            <w:sz w:val="24"/>
            <w:szCs w:val="24"/>
          </w:rPr>
          <w:t>Effects of periconceptional folate on cognition in children of women with epilepsy: NEAD study. </w:t>
        </w:r>
      </w:hyperlink>
      <w:r w:rsidRPr="00A12B7B">
        <w:rPr>
          <w:rFonts w:ascii="Times New Roman" w:hAnsi="Times New Roman" w:cs="Times New Roman"/>
          <w:sz w:val="24"/>
          <w:szCs w:val="24"/>
        </w:rPr>
        <w:t>Neurology. 2020 Feb 18;94(7):e729-e740. doi: 10.1212/WNL.0000000000008757. Epub 2019 Dec 23. PubMed PMID: 31871217; PubMed Central PMCID: PMC7176294.</w:t>
      </w:r>
      <w:r w:rsidRPr="00182949">
        <w:rPr>
          <w:rFonts w:ascii="Times New Roman" w:hAnsi="Times New Roman" w:cs="Times New Roman"/>
          <w:b/>
          <w:bCs/>
          <w:color w:val="FF0000"/>
          <w:sz w:val="28"/>
          <w:szCs w:val="28"/>
        </w:rPr>
        <w:t xml:space="preserve"> </w:t>
      </w:r>
    </w:p>
    <w:p w14:paraId="74D725BE" w14:textId="6A2B6AFD" w:rsidR="00182949" w:rsidRPr="00E840A4" w:rsidRDefault="00182949" w:rsidP="00A32B88">
      <w:pPr>
        <w:spacing w:line="240" w:lineRule="auto"/>
        <w:rPr>
          <w:rFonts w:ascii="Times New Roman" w:hAnsi="Times New Roman" w:cs="Times New Roman"/>
          <w:b/>
          <w:bCs/>
          <w:color w:val="FF0000"/>
          <w:sz w:val="28"/>
          <w:szCs w:val="28"/>
        </w:rPr>
      </w:pPr>
      <w:r w:rsidRPr="00182949">
        <w:rPr>
          <w:rFonts w:ascii="Times New Roman" w:hAnsi="Times New Roman" w:cs="Times New Roman"/>
          <w:b/>
          <w:bCs/>
          <w:color w:val="FF0000"/>
          <w:sz w:val="28"/>
          <w:szCs w:val="28"/>
        </w:rPr>
        <w:t>Neuroscience Faculty National or International Presentations</w:t>
      </w:r>
    </w:p>
    <w:p w14:paraId="3E4FA0EB" w14:textId="77777777" w:rsidR="00636019" w:rsidRDefault="00636019" w:rsidP="00636019">
      <w:pPr>
        <w:widowControl w:val="0"/>
        <w:spacing w:after="0" w:line="240" w:lineRule="auto"/>
        <w:rPr>
          <w:rFonts w:ascii="Times New Roman" w:hAnsi="Times New Roman" w:cs="Times New Roman"/>
          <w:sz w:val="24"/>
          <w:szCs w:val="24"/>
        </w:rPr>
      </w:pPr>
      <w:r w:rsidRPr="000412B4">
        <w:rPr>
          <w:rFonts w:ascii="Times New Roman" w:hAnsi="Times New Roman" w:cs="Times New Roman"/>
          <w:sz w:val="24"/>
          <w:szCs w:val="24"/>
        </w:rPr>
        <w:t>Safety and Time to Second Doses in Pediatric and Adult Patients With Seizure Clusters Treated With Diazepam Nasal Spray in a Phase 3, Open-Label, Repeat-Dose Safety Study</w:t>
      </w:r>
      <w:r>
        <w:rPr>
          <w:rFonts w:ascii="Times New Roman" w:hAnsi="Times New Roman" w:cs="Times New Roman"/>
          <w:sz w:val="24"/>
          <w:szCs w:val="24"/>
        </w:rPr>
        <w:t xml:space="preserve">. </w:t>
      </w:r>
      <w:r w:rsidRPr="000412B4">
        <w:rPr>
          <w:rFonts w:ascii="Times New Roman" w:hAnsi="Times New Roman" w:cs="Times New Roman"/>
          <w:sz w:val="24"/>
          <w:szCs w:val="24"/>
        </w:rPr>
        <w:t>James W. Wheless, R. Edward Hogan,</w:t>
      </w:r>
      <w:r>
        <w:rPr>
          <w:rFonts w:ascii="Times New Roman" w:hAnsi="Times New Roman" w:cs="Times New Roman"/>
          <w:sz w:val="24"/>
          <w:szCs w:val="24"/>
        </w:rPr>
        <w:t xml:space="preserve"> </w:t>
      </w:r>
      <w:r w:rsidRPr="000412B4">
        <w:rPr>
          <w:rFonts w:ascii="Times New Roman" w:hAnsi="Times New Roman" w:cs="Times New Roman"/>
          <w:sz w:val="24"/>
          <w:szCs w:val="24"/>
        </w:rPr>
        <w:t>Michael R. Sperling, Kore Liow, Daniel Tarquinio, Jay Desai, Dennis Dlugos, Gregory D. Cascino, Enrique Carrazana, and Adrian L. Rabinowicz, for the DIAZ.001.05 Study Group</w:t>
      </w:r>
      <w:r>
        <w:rPr>
          <w:rFonts w:ascii="Times New Roman" w:hAnsi="Times New Roman" w:cs="Times New Roman"/>
          <w:sz w:val="24"/>
          <w:szCs w:val="24"/>
        </w:rPr>
        <w:t>. 2</w:t>
      </w:r>
      <w:r w:rsidRPr="000412B4">
        <w:rPr>
          <w:rFonts w:ascii="Times New Roman" w:hAnsi="Times New Roman" w:cs="Times New Roman"/>
          <w:sz w:val="24"/>
          <w:szCs w:val="24"/>
          <w:vertAlign w:val="superscript"/>
        </w:rPr>
        <w:t>nd</w:t>
      </w:r>
      <w:r>
        <w:rPr>
          <w:rFonts w:ascii="Times New Roman" w:hAnsi="Times New Roman" w:cs="Times New Roman"/>
          <w:sz w:val="24"/>
          <w:szCs w:val="24"/>
        </w:rPr>
        <w:t xml:space="preserve"> </w:t>
      </w:r>
      <w:r w:rsidRPr="000412B4">
        <w:rPr>
          <w:rFonts w:ascii="Times New Roman" w:hAnsi="Times New Roman" w:cs="Times New Roman"/>
          <w:b/>
          <w:bCs/>
          <w:sz w:val="24"/>
          <w:szCs w:val="24"/>
        </w:rPr>
        <w:t>North American Epilepsy Congress,</w:t>
      </w:r>
      <w:r>
        <w:rPr>
          <w:rFonts w:ascii="Times New Roman" w:hAnsi="Times New Roman" w:cs="Times New Roman"/>
          <w:sz w:val="24"/>
          <w:szCs w:val="24"/>
        </w:rPr>
        <w:t xml:space="preserve"> May 2022</w:t>
      </w:r>
    </w:p>
    <w:p w14:paraId="53A6BA8D" w14:textId="77777777" w:rsidR="00636019" w:rsidRDefault="00636019" w:rsidP="00A32B88">
      <w:pPr>
        <w:widowControl w:val="0"/>
        <w:spacing w:after="0" w:line="240" w:lineRule="auto"/>
        <w:rPr>
          <w:rFonts w:ascii="Times New Roman" w:hAnsi="Times New Roman" w:cs="Times New Roman"/>
          <w:sz w:val="24"/>
          <w:szCs w:val="24"/>
        </w:rPr>
      </w:pPr>
    </w:p>
    <w:p w14:paraId="7950C73F" w14:textId="637D294F" w:rsidR="00E57D9F" w:rsidRDefault="00E57D9F" w:rsidP="00A32B88">
      <w:pPr>
        <w:widowControl w:val="0"/>
        <w:spacing w:after="0" w:line="240" w:lineRule="auto"/>
        <w:rPr>
          <w:rFonts w:ascii="Times New Roman" w:hAnsi="Times New Roman" w:cs="Times New Roman"/>
          <w:sz w:val="24"/>
          <w:szCs w:val="24"/>
        </w:rPr>
      </w:pPr>
      <w:r w:rsidRPr="00CD0687">
        <w:rPr>
          <w:rFonts w:ascii="Times New Roman" w:hAnsi="Times New Roman" w:cs="Times New Roman"/>
          <w:sz w:val="24"/>
          <w:szCs w:val="24"/>
        </w:rPr>
        <w:t>Timing to Administration and Ease of Dosing of Diazepam Nasal Spray Rescue Therapy for Seizure Clusters: Results from a Phase 3, Long-Term Open-Label, Repeat-Dose Safety Study</w:t>
      </w:r>
      <w:r>
        <w:rPr>
          <w:rFonts w:ascii="Times New Roman" w:hAnsi="Times New Roman" w:cs="Times New Roman"/>
          <w:sz w:val="24"/>
          <w:szCs w:val="24"/>
        </w:rPr>
        <w:t xml:space="preserve">. </w:t>
      </w:r>
      <w:r w:rsidRPr="00CD0687">
        <w:rPr>
          <w:rFonts w:ascii="Times New Roman" w:hAnsi="Times New Roman" w:cs="Times New Roman"/>
          <w:sz w:val="24"/>
          <w:szCs w:val="24"/>
        </w:rPr>
        <w:t>Jay Desai, MD; R. Edward Hogan, MD; James W. Wheless, MD; Michael R. Sperling, MD; Kore Liow, MD; Daniel Tarquinio; Dennis Dlugos, MD; Gregory D. Cascino, MD; Sunita N. Misra, MD, PhD; Adrian L. Rabinowicz, MD; and Enrique Carrazana, MD for the DIAZ.001.05 Study Group</w:t>
      </w:r>
      <w:r>
        <w:rPr>
          <w:rFonts w:ascii="Times New Roman" w:hAnsi="Times New Roman" w:cs="Times New Roman"/>
          <w:sz w:val="24"/>
          <w:szCs w:val="24"/>
        </w:rPr>
        <w:t xml:space="preserve">. </w:t>
      </w:r>
      <w:r w:rsidRPr="00CD0687">
        <w:rPr>
          <w:rFonts w:ascii="Times New Roman" w:hAnsi="Times New Roman" w:cs="Times New Roman"/>
          <w:b/>
          <w:bCs/>
          <w:sz w:val="24"/>
          <w:szCs w:val="24"/>
        </w:rPr>
        <w:t>American Academy of Neurology Annual Meeting</w:t>
      </w:r>
      <w:r w:rsidRPr="00CD0687">
        <w:rPr>
          <w:rFonts w:ascii="Times New Roman" w:hAnsi="Times New Roman" w:cs="Times New Roman"/>
          <w:sz w:val="24"/>
          <w:szCs w:val="24"/>
        </w:rPr>
        <w:t>, Seattle, WA, April 2022.</w:t>
      </w:r>
    </w:p>
    <w:p w14:paraId="408F5484" w14:textId="77777777" w:rsidR="00E57D9F" w:rsidRDefault="00E57D9F" w:rsidP="00A32B88">
      <w:pPr>
        <w:shd w:val="clear" w:color="auto" w:fill="FFFFFF"/>
        <w:spacing w:after="0" w:line="240" w:lineRule="auto"/>
        <w:rPr>
          <w:rFonts w:ascii="Times New Roman" w:eastAsia="Times New Roman" w:hAnsi="Times New Roman" w:cs="Times New Roman"/>
          <w:color w:val="222222"/>
          <w:sz w:val="24"/>
          <w:szCs w:val="24"/>
        </w:rPr>
      </w:pPr>
    </w:p>
    <w:p w14:paraId="34779255" w14:textId="19427A8F" w:rsidR="00E57D9F" w:rsidRDefault="00E57D9F" w:rsidP="00A32B88">
      <w:pPr>
        <w:widowControl w:val="0"/>
        <w:spacing w:after="0" w:line="240" w:lineRule="auto"/>
        <w:rPr>
          <w:rFonts w:ascii="Times New Roman" w:eastAsia="Times New Roman" w:hAnsi="Times New Roman" w:cs="Times New Roman"/>
          <w:color w:val="222222"/>
          <w:sz w:val="24"/>
          <w:szCs w:val="24"/>
        </w:rPr>
      </w:pPr>
      <w:r w:rsidRPr="00CD0687">
        <w:rPr>
          <w:rFonts w:ascii="Times New Roman" w:hAnsi="Times New Roman" w:cs="Times New Roman"/>
          <w:sz w:val="24"/>
          <w:szCs w:val="24"/>
        </w:rPr>
        <w:t>Safety of a Second Dose of Diazepam Nasal Spray Within 4 Hours in Patients with Seizure Clusters: Final Results From a Long-Term, Phase 3, Open-Label, Repeat-Dose Safety Study</w:t>
      </w:r>
      <w:r>
        <w:rPr>
          <w:rFonts w:ascii="Times New Roman" w:hAnsi="Times New Roman" w:cs="Times New Roman"/>
          <w:sz w:val="24"/>
          <w:szCs w:val="24"/>
        </w:rPr>
        <w:t xml:space="preserve">. </w:t>
      </w:r>
      <w:r w:rsidRPr="00CD0687">
        <w:rPr>
          <w:rFonts w:ascii="Times New Roman" w:hAnsi="Times New Roman" w:cs="Times New Roman"/>
          <w:sz w:val="24"/>
          <w:szCs w:val="24"/>
        </w:rPr>
        <w:t>Gregory D. Cascino, MD; Jay Desai, MD2; Daniel Tarquinio, DO; James W. Wheless, MD; R. Edward Hogan, MD; Michael R. Sperling, MD; Kore Liow, MD; Sunita N. Misra, MD, PhD; Enrique Carrazana, MD; and Adrian L. Rabinowicz, MD for the DIAZ.011.05 Study Group</w:t>
      </w:r>
      <w:r>
        <w:rPr>
          <w:rFonts w:ascii="Times New Roman" w:hAnsi="Times New Roman" w:cs="Times New Roman"/>
          <w:sz w:val="24"/>
          <w:szCs w:val="24"/>
        </w:rPr>
        <w:t xml:space="preserve">. </w:t>
      </w:r>
      <w:r w:rsidRPr="00CD0687">
        <w:rPr>
          <w:rFonts w:ascii="Times New Roman" w:hAnsi="Times New Roman" w:cs="Times New Roman"/>
          <w:b/>
          <w:bCs/>
          <w:sz w:val="24"/>
          <w:szCs w:val="24"/>
        </w:rPr>
        <w:t>American Academy of Neurology Annual Meeting</w:t>
      </w:r>
      <w:r>
        <w:rPr>
          <w:rFonts w:ascii="Times New Roman" w:hAnsi="Times New Roman" w:cs="Times New Roman"/>
          <w:sz w:val="24"/>
          <w:szCs w:val="24"/>
        </w:rPr>
        <w:t xml:space="preserve">, Seattle, WA, April 2022. </w:t>
      </w:r>
    </w:p>
    <w:p w14:paraId="2726FBB9" w14:textId="77777777" w:rsidR="00E57D9F" w:rsidRDefault="00E57D9F" w:rsidP="00A32B88">
      <w:pPr>
        <w:shd w:val="clear" w:color="auto" w:fill="FFFFFF"/>
        <w:spacing w:after="0" w:line="240" w:lineRule="auto"/>
        <w:rPr>
          <w:rFonts w:ascii="Times New Roman" w:eastAsia="Times New Roman" w:hAnsi="Times New Roman" w:cs="Times New Roman"/>
          <w:color w:val="222222"/>
          <w:sz w:val="24"/>
          <w:szCs w:val="24"/>
        </w:rPr>
      </w:pPr>
    </w:p>
    <w:p w14:paraId="3D04AF55" w14:textId="77777777" w:rsidR="00FC0DE2" w:rsidRDefault="00000000" w:rsidP="00FC0DE2">
      <w:pPr>
        <w:shd w:val="clear" w:color="auto" w:fill="FFFFFF"/>
        <w:spacing w:after="0" w:line="264" w:lineRule="atLeast"/>
        <w:textAlignment w:val="baseline"/>
        <w:outlineLvl w:val="2"/>
        <w:rPr>
          <w:rStyle w:val="Hyperlink"/>
          <w:rFonts w:ascii="Times New Roman" w:eastAsia="Times New Roman" w:hAnsi="Times New Roman" w:cs="Times New Roman"/>
          <w:sz w:val="24"/>
          <w:szCs w:val="24"/>
        </w:rPr>
      </w:pPr>
      <w:hyperlink r:id="rId142" w:history="1">
        <w:r w:rsidR="00FC0DE2" w:rsidRPr="00C53853">
          <w:rPr>
            <w:rStyle w:val="Hyperlink"/>
            <w:rFonts w:ascii="Times New Roman" w:eastAsia="Times New Roman" w:hAnsi="Times New Roman" w:cs="Times New Roman"/>
            <w:sz w:val="24"/>
            <w:szCs w:val="24"/>
          </w:rPr>
          <w:t>Positive Clinical Outcomes in Two Phase 2a Studies; ADAS-Cog in Alzheimer’s and UPDRS in Parkinson’s patients plus Markers of Toxic Cascade that Leads to Nerve Cell Death</w:t>
        </w:r>
      </w:hyperlink>
      <w:r w:rsidR="00FC0DE2">
        <w:rPr>
          <w:rStyle w:val="Hyperlink"/>
          <w:rFonts w:ascii="Times New Roman" w:eastAsia="Times New Roman" w:hAnsi="Times New Roman" w:cs="Times New Roman"/>
          <w:sz w:val="24"/>
          <w:szCs w:val="24"/>
        </w:rPr>
        <w:t xml:space="preserve">   </w:t>
      </w:r>
    </w:p>
    <w:p w14:paraId="315321C8" w14:textId="28FFEC2E" w:rsidR="00FC0DE2" w:rsidRDefault="00FC0DE2" w:rsidP="00FC0DE2">
      <w:pPr>
        <w:shd w:val="clear" w:color="auto" w:fill="FFFFFF"/>
        <w:spacing w:after="0" w:line="264" w:lineRule="atLeast"/>
        <w:textAlignment w:val="baseline"/>
        <w:outlineLvl w:val="2"/>
        <w:rPr>
          <w:rFonts w:ascii="Times New Roman" w:eastAsia="Times New Roman" w:hAnsi="Times New Roman" w:cs="Times New Roman"/>
          <w:b/>
          <w:bCs/>
          <w:sz w:val="24"/>
          <w:szCs w:val="24"/>
        </w:rPr>
      </w:pPr>
      <w:r w:rsidRPr="00C53853">
        <w:rPr>
          <w:rFonts w:ascii="Times New Roman" w:eastAsia="Times New Roman" w:hAnsi="Times New Roman" w:cs="Times New Roman"/>
          <w:b/>
          <w:bCs/>
          <w:sz w:val="24"/>
          <w:szCs w:val="24"/>
        </w:rPr>
        <w:t>2021 Alzheimer's Association International Conference</w:t>
      </w:r>
      <w:r>
        <w:rPr>
          <w:rFonts w:ascii="Times New Roman" w:eastAsia="Times New Roman" w:hAnsi="Times New Roman" w:cs="Times New Roman"/>
          <w:b/>
          <w:bCs/>
          <w:sz w:val="24"/>
          <w:szCs w:val="24"/>
        </w:rPr>
        <w:t>, Denver, CO, Wednesday July 26</w:t>
      </w:r>
      <w:r w:rsidRPr="00C53853">
        <w:rPr>
          <w:rFonts w:ascii="Times New Roman" w:eastAsia="Times New Roman" w:hAnsi="Times New Roman" w:cs="Times New Roman"/>
          <w:b/>
          <w:bCs/>
          <w:sz w:val="24"/>
          <w:szCs w:val="24"/>
          <w:vertAlign w:val="superscript"/>
        </w:rPr>
        <w:t>th</w:t>
      </w:r>
      <w:r>
        <w:rPr>
          <w:rFonts w:ascii="Times New Roman" w:eastAsia="Times New Roman" w:hAnsi="Times New Roman" w:cs="Times New Roman"/>
          <w:b/>
          <w:bCs/>
          <w:sz w:val="24"/>
          <w:szCs w:val="24"/>
        </w:rPr>
        <w:t xml:space="preserve"> </w:t>
      </w:r>
    </w:p>
    <w:p w14:paraId="5EA29DAF" w14:textId="77777777" w:rsidR="00FC0DE2" w:rsidRDefault="00FC0DE2" w:rsidP="00A32B88">
      <w:pPr>
        <w:shd w:val="clear" w:color="auto" w:fill="FFFFFF"/>
        <w:spacing w:after="0" w:line="240" w:lineRule="auto"/>
        <w:rPr>
          <w:rFonts w:ascii="Times New Roman" w:eastAsia="Times New Roman" w:hAnsi="Times New Roman" w:cs="Times New Roman"/>
          <w:color w:val="222222"/>
          <w:sz w:val="24"/>
          <w:szCs w:val="24"/>
        </w:rPr>
      </w:pPr>
    </w:p>
    <w:p w14:paraId="7CCFD9BD" w14:textId="757D2FE0" w:rsidR="00182949" w:rsidRPr="00567856" w:rsidRDefault="00182949" w:rsidP="00A32B88">
      <w:pPr>
        <w:shd w:val="clear" w:color="auto" w:fill="FFFFFF"/>
        <w:spacing w:after="0" w:line="240" w:lineRule="auto"/>
        <w:rPr>
          <w:rFonts w:ascii="Times New Roman" w:eastAsia="Times New Roman" w:hAnsi="Times New Roman" w:cs="Times New Roman"/>
          <w:color w:val="222222"/>
          <w:sz w:val="24"/>
          <w:szCs w:val="24"/>
        </w:rPr>
      </w:pPr>
      <w:r w:rsidRPr="00567856">
        <w:rPr>
          <w:rFonts w:ascii="Times New Roman" w:eastAsia="Times New Roman" w:hAnsi="Times New Roman" w:cs="Times New Roman"/>
          <w:color w:val="222222"/>
          <w:sz w:val="24"/>
          <w:szCs w:val="24"/>
        </w:rPr>
        <w:t xml:space="preserve">Safety Profile of Valtoco® (diazepam nasal spray) in Patients with Epilepsy: Final Results From a Phase 3, Open-Label, 12-Month Repeat Dose Safety Study. Wheless JW, Sperling MR, </w:t>
      </w:r>
      <w:r w:rsidRPr="00567856">
        <w:rPr>
          <w:rFonts w:ascii="Times New Roman" w:eastAsia="Times New Roman" w:hAnsi="Times New Roman" w:cs="Times New Roman"/>
          <w:b/>
          <w:bCs/>
          <w:color w:val="222222"/>
          <w:sz w:val="24"/>
          <w:szCs w:val="24"/>
        </w:rPr>
        <w:t>Liow K</w:t>
      </w:r>
      <w:r w:rsidRPr="00567856">
        <w:rPr>
          <w:rFonts w:ascii="Times New Roman" w:eastAsia="Times New Roman" w:hAnsi="Times New Roman" w:cs="Times New Roman"/>
          <w:color w:val="222222"/>
          <w:sz w:val="24"/>
          <w:szCs w:val="24"/>
        </w:rPr>
        <w:t xml:space="preserve">, Vazquez B, Segal EB, </w:t>
      </w:r>
      <w:r w:rsidRPr="00567856">
        <w:rPr>
          <w:rFonts w:ascii="Times New Roman" w:eastAsia="Times New Roman" w:hAnsi="Times New Roman" w:cs="Times New Roman"/>
          <w:color w:val="222222"/>
          <w:sz w:val="24"/>
          <w:szCs w:val="24"/>
        </w:rPr>
        <w:lastRenderedPageBreak/>
        <w:t xml:space="preserve">Miller I, Hogan RE, Tarquinio D, Mauney W, DeSai J, Dlugos D, Biton V, Cascino G, Carrazana E; Rabinowicz AL, for the DIAZ.001.05 Study Group. </w:t>
      </w:r>
      <w:r w:rsidRPr="00567856">
        <w:rPr>
          <w:rFonts w:ascii="Times New Roman" w:eastAsia="Times New Roman" w:hAnsi="Times New Roman" w:cs="Times New Roman"/>
          <w:b/>
          <w:bCs/>
          <w:color w:val="222222"/>
          <w:sz w:val="24"/>
          <w:szCs w:val="24"/>
        </w:rPr>
        <w:t>American Managed Care Pharmacist</w:t>
      </w:r>
      <w:r w:rsidRPr="00567856">
        <w:rPr>
          <w:rFonts w:ascii="Times New Roman" w:eastAsia="Times New Roman" w:hAnsi="Times New Roman" w:cs="Times New Roman"/>
          <w:color w:val="222222"/>
          <w:sz w:val="24"/>
          <w:szCs w:val="24"/>
        </w:rPr>
        <w:t xml:space="preserve"> (AMCP) Annual Meeting, Virtual. April 2021</w:t>
      </w:r>
    </w:p>
    <w:p w14:paraId="13BC7BE4" w14:textId="0E0EC72E" w:rsidR="00182949" w:rsidRDefault="00182949" w:rsidP="00A32B88">
      <w:pPr>
        <w:shd w:val="clear" w:color="auto" w:fill="FFFFFF"/>
        <w:spacing w:after="0" w:line="240" w:lineRule="auto"/>
        <w:rPr>
          <w:rFonts w:ascii="Times New Roman" w:eastAsia="Times New Roman" w:hAnsi="Times New Roman" w:cs="Times New Roman"/>
          <w:color w:val="222222"/>
          <w:sz w:val="24"/>
          <w:szCs w:val="24"/>
        </w:rPr>
      </w:pPr>
      <w:r w:rsidRPr="00567856">
        <w:rPr>
          <w:rFonts w:ascii="Times New Roman" w:eastAsia="Times New Roman" w:hAnsi="Times New Roman" w:cs="Times New Roman"/>
          <w:color w:val="222222"/>
          <w:sz w:val="24"/>
          <w:szCs w:val="24"/>
        </w:rPr>
        <w:t> </w:t>
      </w:r>
    </w:p>
    <w:p w14:paraId="40E9831D" w14:textId="77777777" w:rsidR="00182949" w:rsidRPr="00567856" w:rsidRDefault="00182949" w:rsidP="00A32B88">
      <w:pPr>
        <w:shd w:val="clear" w:color="auto" w:fill="FFFFFF"/>
        <w:spacing w:after="0" w:line="240" w:lineRule="auto"/>
        <w:rPr>
          <w:rFonts w:ascii="Times New Roman" w:eastAsia="Times New Roman" w:hAnsi="Times New Roman" w:cs="Times New Roman"/>
          <w:color w:val="222222"/>
          <w:sz w:val="24"/>
          <w:szCs w:val="24"/>
        </w:rPr>
      </w:pPr>
      <w:r w:rsidRPr="00567856">
        <w:rPr>
          <w:rFonts w:ascii="Times New Roman" w:eastAsia="Times New Roman" w:hAnsi="Times New Roman" w:cs="Times New Roman"/>
          <w:color w:val="222222"/>
          <w:sz w:val="24"/>
          <w:szCs w:val="24"/>
        </w:rPr>
        <w:t xml:space="preserve">Time to Second Doses in Emergency Seizure Patients Treated with Valtoco® (diazepam nasal spray) Across 24 Hours: Subgroup Results From a Completed Phase 3, Open-label, Repeat Dose Safety Study. Wheless JW, Sperling MR, </w:t>
      </w:r>
      <w:r w:rsidRPr="00567856">
        <w:rPr>
          <w:rFonts w:ascii="Times New Roman" w:eastAsia="Times New Roman" w:hAnsi="Times New Roman" w:cs="Times New Roman"/>
          <w:b/>
          <w:bCs/>
          <w:color w:val="222222"/>
          <w:sz w:val="24"/>
          <w:szCs w:val="24"/>
        </w:rPr>
        <w:t>Liow K</w:t>
      </w:r>
      <w:r w:rsidRPr="00567856">
        <w:rPr>
          <w:rFonts w:ascii="Times New Roman" w:eastAsia="Times New Roman" w:hAnsi="Times New Roman" w:cs="Times New Roman"/>
          <w:color w:val="222222"/>
          <w:sz w:val="24"/>
          <w:szCs w:val="24"/>
        </w:rPr>
        <w:t xml:space="preserve">, Vazquez B, Segal EB, Miller I, Hogan RE, Tarquinio D, Mauney W, DeSai J, Dlugos D, Biton V, Cascino G, Carrazana E; Rabinowicz AL, for the DIAZ.001.05 Study Group. </w:t>
      </w:r>
      <w:r w:rsidRPr="00567856">
        <w:rPr>
          <w:rFonts w:ascii="Times New Roman" w:eastAsia="Times New Roman" w:hAnsi="Times New Roman" w:cs="Times New Roman"/>
          <w:b/>
          <w:bCs/>
          <w:color w:val="222222"/>
          <w:sz w:val="24"/>
          <w:szCs w:val="24"/>
        </w:rPr>
        <w:t>American Managed Care Pharmacist</w:t>
      </w:r>
      <w:r w:rsidRPr="00567856">
        <w:rPr>
          <w:rFonts w:ascii="Times New Roman" w:eastAsia="Times New Roman" w:hAnsi="Times New Roman" w:cs="Times New Roman"/>
          <w:color w:val="222222"/>
          <w:sz w:val="24"/>
          <w:szCs w:val="24"/>
        </w:rPr>
        <w:t xml:space="preserve"> (AMCP) Annual Meeting, Virtual. April 2021</w:t>
      </w:r>
    </w:p>
    <w:p w14:paraId="5957CC98" w14:textId="77777777" w:rsidR="00182949" w:rsidRPr="00567856" w:rsidRDefault="00182949" w:rsidP="00A32B88">
      <w:pPr>
        <w:shd w:val="clear" w:color="auto" w:fill="FFFFFF"/>
        <w:spacing w:after="0" w:line="240" w:lineRule="auto"/>
        <w:rPr>
          <w:rFonts w:ascii="Times New Roman" w:eastAsia="Times New Roman" w:hAnsi="Times New Roman" w:cs="Times New Roman"/>
          <w:color w:val="222222"/>
          <w:sz w:val="24"/>
          <w:szCs w:val="24"/>
        </w:rPr>
      </w:pPr>
      <w:r w:rsidRPr="00567856">
        <w:rPr>
          <w:rFonts w:ascii="Times New Roman" w:eastAsia="Times New Roman" w:hAnsi="Times New Roman" w:cs="Times New Roman"/>
          <w:color w:val="222222"/>
          <w:sz w:val="24"/>
          <w:szCs w:val="24"/>
        </w:rPr>
        <w:t>  </w:t>
      </w:r>
    </w:p>
    <w:p w14:paraId="1850D3FD" w14:textId="77777777" w:rsidR="00182949" w:rsidRDefault="00182949" w:rsidP="00A32B88">
      <w:pPr>
        <w:shd w:val="clear" w:color="auto" w:fill="FFFFFF"/>
        <w:spacing w:after="0" w:line="240" w:lineRule="auto"/>
        <w:rPr>
          <w:rFonts w:ascii="Times New Roman" w:eastAsia="Times New Roman" w:hAnsi="Times New Roman" w:cs="Times New Roman"/>
          <w:color w:val="222222"/>
          <w:sz w:val="24"/>
          <w:szCs w:val="24"/>
        </w:rPr>
      </w:pPr>
      <w:r w:rsidRPr="00567856">
        <w:rPr>
          <w:rFonts w:ascii="Times New Roman" w:eastAsia="Times New Roman" w:hAnsi="Times New Roman" w:cs="Times New Roman"/>
          <w:color w:val="222222"/>
          <w:sz w:val="24"/>
          <w:szCs w:val="24"/>
        </w:rPr>
        <w:t xml:space="preserve">Evaluation of Diazepam Nasal Spray in Patients with Epilepsy Concomitantly Using Maintenance Benzodiazepines: Interim Analysis from a Phase 3, Long-term, Open-label Safety Study. Segal E, Tarquinio D, Miller I, Wheless J, Dlugos D, Biton V, Cascino G, Desai J, Hogan E, </w:t>
      </w:r>
      <w:r w:rsidRPr="00567856">
        <w:rPr>
          <w:rFonts w:ascii="Times New Roman" w:eastAsia="Times New Roman" w:hAnsi="Times New Roman" w:cs="Times New Roman"/>
          <w:b/>
          <w:bCs/>
          <w:color w:val="222222"/>
          <w:sz w:val="24"/>
          <w:szCs w:val="24"/>
        </w:rPr>
        <w:t>Liow K</w:t>
      </w:r>
      <w:r w:rsidRPr="00567856">
        <w:rPr>
          <w:rFonts w:ascii="Times New Roman" w:eastAsia="Times New Roman" w:hAnsi="Times New Roman" w:cs="Times New Roman"/>
          <w:color w:val="222222"/>
          <w:sz w:val="24"/>
          <w:szCs w:val="24"/>
        </w:rPr>
        <w:t xml:space="preserve">, Mauney W, Sperling M, Cook D, Rabinowicz A, Carrazana E, for the DIAZ.001.05 Study Group. </w:t>
      </w:r>
      <w:r w:rsidRPr="00567856">
        <w:rPr>
          <w:rFonts w:ascii="Times New Roman" w:eastAsia="Times New Roman" w:hAnsi="Times New Roman" w:cs="Times New Roman"/>
          <w:b/>
          <w:bCs/>
          <w:color w:val="222222"/>
          <w:sz w:val="24"/>
          <w:szCs w:val="24"/>
        </w:rPr>
        <w:t>American Academy of Neurology</w:t>
      </w:r>
      <w:r w:rsidRPr="00567856">
        <w:rPr>
          <w:rFonts w:ascii="Times New Roman" w:eastAsia="Times New Roman" w:hAnsi="Times New Roman" w:cs="Times New Roman"/>
          <w:color w:val="222222"/>
          <w:sz w:val="24"/>
          <w:szCs w:val="24"/>
        </w:rPr>
        <w:t xml:space="preserve"> (AAN), Annual Meeting, Virtual. April 2021</w:t>
      </w:r>
    </w:p>
    <w:p w14:paraId="6FE1528B" w14:textId="77777777" w:rsidR="00182949" w:rsidRPr="00567856" w:rsidRDefault="00182949" w:rsidP="00A32B88">
      <w:pPr>
        <w:shd w:val="clear" w:color="auto" w:fill="FFFFFF"/>
        <w:spacing w:after="0" w:line="240" w:lineRule="auto"/>
        <w:rPr>
          <w:rFonts w:ascii="Times New Roman" w:eastAsia="Times New Roman" w:hAnsi="Times New Roman" w:cs="Times New Roman"/>
          <w:color w:val="222222"/>
          <w:sz w:val="24"/>
          <w:szCs w:val="24"/>
        </w:rPr>
      </w:pPr>
    </w:p>
    <w:p w14:paraId="3228A332" w14:textId="77777777" w:rsidR="00182949" w:rsidRPr="00567856" w:rsidRDefault="00182949" w:rsidP="00A32B88">
      <w:pPr>
        <w:shd w:val="clear" w:color="auto" w:fill="FFFFFF"/>
        <w:spacing w:after="0" w:line="240" w:lineRule="auto"/>
        <w:rPr>
          <w:rFonts w:ascii="Times New Roman" w:eastAsia="Times New Roman" w:hAnsi="Times New Roman" w:cs="Times New Roman"/>
          <w:color w:val="222222"/>
          <w:sz w:val="24"/>
          <w:szCs w:val="24"/>
        </w:rPr>
      </w:pPr>
      <w:r w:rsidRPr="00567856">
        <w:rPr>
          <w:rFonts w:ascii="Times New Roman" w:eastAsia="Times New Roman" w:hAnsi="Times New Roman" w:cs="Times New Roman"/>
          <w:color w:val="222222"/>
          <w:sz w:val="24"/>
          <w:szCs w:val="24"/>
        </w:rPr>
        <w:t xml:space="preserve">Safety Profile of Valtoco® (diazepam nasal spray) in Patients With Epilepsy: Final Results From a Phase 3, Open-Label, 12-Month Repeat Dose Safety Study. Wheless JW, Sperling MR, </w:t>
      </w:r>
      <w:r w:rsidRPr="00567856">
        <w:rPr>
          <w:rFonts w:ascii="Times New Roman" w:eastAsia="Times New Roman" w:hAnsi="Times New Roman" w:cs="Times New Roman"/>
          <w:b/>
          <w:bCs/>
          <w:color w:val="222222"/>
          <w:sz w:val="24"/>
          <w:szCs w:val="24"/>
        </w:rPr>
        <w:t>Liow K,</w:t>
      </w:r>
      <w:r w:rsidRPr="00567856">
        <w:rPr>
          <w:rFonts w:ascii="Times New Roman" w:eastAsia="Times New Roman" w:hAnsi="Times New Roman" w:cs="Times New Roman"/>
          <w:color w:val="222222"/>
          <w:sz w:val="24"/>
          <w:szCs w:val="24"/>
        </w:rPr>
        <w:t xml:space="preserve"> Vazquez B, Segal EB, Miller I, Hogan RE, Tarquinio D, Mauney W, DeSai J, Dlugos D, Biton V, Cascino G, Carrazana E; Rabinowicz AL, for the DIAZ.001.05 Study Group. </w:t>
      </w:r>
      <w:r w:rsidRPr="00567856">
        <w:rPr>
          <w:rFonts w:ascii="Times New Roman" w:eastAsia="Times New Roman" w:hAnsi="Times New Roman" w:cs="Times New Roman"/>
          <w:b/>
          <w:bCs/>
          <w:color w:val="222222"/>
          <w:sz w:val="24"/>
          <w:szCs w:val="24"/>
        </w:rPr>
        <w:t>American Academy of Neurology</w:t>
      </w:r>
      <w:r w:rsidRPr="00567856">
        <w:rPr>
          <w:rFonts w:ascii="Times New Roman" w:eastAsia="Times New Roman" w:hAnsi="Times New Roman" w:cs="Times New Roman"/>
          <w:color w:val="222222"/>
          <w:sz w:val="24"/>
          <w:szCs w:val="24"/>
        </w:rPr>
        <w:t xml:space="preserve"> (AAN), Annual Meeting, Virtual. April 2021</w:t>
      </w:r>
    </w:p>
    <w:p w14:paraId="5C098303" w14:textId="77777777" w:rsidR="00182949" w:rsidRPr="00567856" w:rsidRDefault="00182949" w:rsidP="00A32B88">
      <w:pPr>
        <w:shd w:val="clear" w:color="auto" w:fill="FFFFFF"/>
        <w:spacing w:after="0" w:line="240" w:lineRule="auto"/>
        <w:rPr>
          <w:rFonts w:ascii="Times New Roman" w:eastAsia="Times New Roman" w:hAnsi="Times New Roman" w:cs="Times New Roman"/>
          <w:color w:val="222222"/>
          <w:sz w:val="24"/>
          <w:szCs w:val="24"/>
        </w:rPr>
      </w:pPr>
      <w:r w:rsidRPr="00567856">
        <w:rPr>
          <w:rFonts w:ascii="Times New Roman" w:eastAsia="Times New Roman" w:hAnsi="Times New Roman" w:cs="Times New Roman"/>
          <w:color w:val="222222"/>
          <w:sz w:val="24"/>
          <w:szCs w:val="24"/>
        </w:rPr>
        <w:t> </w:t>
      </w:r>
    </w:p>
    <w:p w14:paraId="73F3FFB9" w14:textId="77777777" w:rsidR="00182949" w:rsidRPr="00567856" w:rsidRDefault="00182949" w:rsidP="00A32B88">
      <w:pPr>
        <w:shd w:val="clear" w:color="auto" w:fill="FFFFFF"/>
        <w:spacing w:after="0" w:line="240" w:lineRule="auto"/>
        <w:rPr>
          <w:rFonts w:ascii="Times New Roman" w:eastAsia="Times New Roman" w:hAnsi="Times New Roman" w:cs="Times New Roman"/>
          <w:color w:val="222222"/>
          <w:sz w:val="24"/>
          <w:szCs w:val="24"/>
        </w:rPr>
      </w:pPr>
      <w:r w:rsidRPr="00567856">
        <w:rPr>
          <w:rFonts w:ascii="Times New Roman" w:eastAsia="Times New Roman" w:hAnsi="Times New Roman" w:cs="Times New Roman"/>
          <w:color w:val="222222"/>
          <w:sz w:val="24"/>
          <w:szCs w:val="24"/>
        </w:rPr>
        <w:t xml:space="preserve">Time to Second Doses in Emergency Seizure Patients Treated with Valtoco® (diazepam nasal spray) Across 24 Hours: Subgroup Results From a Completed Phase 3, Open-label, Repeat Dose Safety Study. Wheless JW, Sperling MR, Liow K, Vazquez B, Segal EB, Miller I, Hogan RE, Tarquinio D, Mauney W, DeSai J, Dlugos D, Biton V, Cascino G, Carrazana E; Rabinowicz AL, for the DIAZ.001.05 Study Group. </w:t>
      </w:r>
      <w:r w:rsidRPr="00567856">
        <w:rPr>
          <w:rFonts w:ascii="Times New Roman" w:eastAsia="Times New Roman" w:hAnsi="Times New Roman" w:cs="Times New Roman"/>
          <w:b/>
          <w:bCs/>
          <w:color w:val="222222"/>
          <w:sz w:val="24"/>
          <w:szCs w:val="24"/>
        </w:rPr>
        <w:t>American Academy of Neurology</w:t>
      </w:r>
      <w:r w:rsidRPr="00567856">
        <w:rPr>
          <w:rFonts w:ascii="Times New Roman" w:eastAsia="Times New Roman" w:hAnsi="Times New Roman" w:cs="Times New Roman"/>
          <w:color w:val="222222"/>
          <w:sz w:val="24"/>
          <w:szCs w:val="24"/>
        </w:rPr>
        <w:t xml:space="preserve"> (AAN), Annual Meeting, Virtual. April 2021</w:t>
      </w:r>
    </w:p>
    <w:p w14:paraId="70C7BA6B" w14:textId="5E34C42E" w:rsidR="00182949" w:rsidRPr="00E840A4" w:rsidRDefault="00182949" w:rsidP="00A32B88">
      <w:pPr>
        <w:shd w:val="clear" w:color="auto" w:fill="FFFFFF"/>
        <w:spacing w:after="0" w:line="240" w:lineRule="auto"/>
        <w:rPr>
          <w:rStyle w:val="normaltextrun"/>
          <w:rFonts w:ascii="Times New Roman" w:eastAsia="Times New Roman" w:hAnsi="Times New Roman" w:cs="Times New Roman"/>
          <w:color w:val="222222"/>
          <w:sz w:val="24"/>
          <w:szCs w:val="24"/>
        </w:rPr>
      </w:pPr>
      <w:r w:rsidRPr="00567856">
        <w:rPr>
          <w:rFonts w:ascii="Times New Roman" w:eastAsia="Times New Roman" w:hAnsi="Times New Roman" w:cs="Times New Roman"/>
          <w:color w:val="222222"/>
          <w:sz w:val="24"/>
          <w:szCs w:val="24"/>
        </w:rPr>
        <w:t> </w:t>
      </w:r>
    </w:p>
    <w:p w14:paraId="39478DBD" w14:textId="77777777" w:rsidR="00182949" w:rsidRPr="005153FD" w:rsidRDefault="00182949" w:rsidP="00A32B88">
      <w:pPr>
        <w:widowControl w:val="0"/>
        <w:spacing w:after="0" w:line="240" w:lineRule="auto"/>
        <w:rPr>
          <w:rFonts w:ascii="Times New Roman" w:eastAsia="Times New Roman" w:hAnsi="Times New Roman" w:cs="Times New Roman"/>
          <w:b/>
          <w:sz w:val="24"/>
          <w:szCs w:val="24"/>
        </w:rPr>
      </w:pPr>
      <w:r w:rsidRPr="005153FD">
        <w:rPr>
          <w:rStyle w:val="normaltextrun"/>
          <w:rFonts w:ascii="Times New Roman" w:hAnsi="Times New Roman" w:cs="Times New Roman"/>
          <w:sz w:val="24"/>
          <w:szCs w:val="24"/>
        </w:rPr>
        <w:t>Use of a Second Dose of Diazepam Nasal Spray Within 4 Hours and Effect on the Safety Profile in Patients with Seizure Clusters: Interim Results from a Phase 3, Open-Label, 12-Month Repeat Dose Safety Study.  Daniel Tarquinio, Eric B. Segal, Ian Miller, James W. Wheless, R. Edward Hogan, Victor Biton, Gregory D. Cascino, Michael R. Sperling, Kore Liow, Blanca Vazquez, Ricardo Ayala, Weldon Mauney, Jay Desai, Adrian L. Rabinowicz, Enrique Carrazana, for the DIAZ.001.05 Study Group</w:t>
      </w:r>
      <w:r w:rsidRPr="005153FD">
        <w:rPr>
          <w:rStyle w:val="eop"/>
          <w:rFonts w:ascii="Times New Roman" w:hAnsi="Times New Roman" w:cs="Times New Roman"/>
          <w:sz w:val="24"/>
          <w:szCs w:val="24"/>
        </w:rPr>
        <w:t xml:space="preserve">. </w:t>
      </w:r>
      <w:r w:rsidRPr="005153FD">
        <w:rPr>
          <w:rFonts w:ascii="Times New Roman" w:hAnsi="Times New Roman" w:cs="Times New Roman"/>
          <w:b/>
          <w:sz w:val="24"/>
          <w:szCs w:val="24"/>
        </w:rPr>
        <w:t>74</w:t>
      </w:r>
      <w:r w:rsidRPr="005153FD">
        <w:rPr>
          <w:rFonts w:ascii="Times New Roman" w:hAnsi="Times New Roman" w:cs="Times New Roman"/>
          <w:b/>
          <w:sz w:val="24"/>
          <w:szCs w:val="24"/>
          <w:vertAlign w:val="superscript"/>
        </w:rPr>
        <w:t>th</w:t>
      </w:r>
      <w:r w:rsidRPr="005153FD">
        <w:rPr>
          <w:rFonts w:ascii="Times New Roman" w:hAnsi="Times New Roman" w:cs="Times New Roman"/>
          <w:b/>
          <w:sz w:val="24"/>
          <w:szCs w:val="24"/>
        </w:rPr>
        <w:t xml:space="preserve"> Annual Meeting of the </w:t>
      </w:r>
      <w:r w:rsidRPr="005153FD">
        <w:rPr>
          <w:rFonts w:ascii="Times New Roman" w:eastAsia="Times New Roman" w:hAnsi="Times New Roman" w:cs="Times New Roman"/>
          <w:b/>
          <w:spacing w:val="-1"/>
          <w:sz w:val="24"/>
          <w:szCs w:val="24"/>
        </w:rPr>
        <w:t>American Epilepsy Society Meeting</w:t>
      </w:r>
      <w:r w:rsidRPr="005153FD">
        <w:rPr>
          <w:rFonts w:ascii="Times New Roman" w:eastAsia="Times New Roman" w:hAnsi="Times New Roman" w:cs="Times New Roman"/>
          <w:spacing w:val="-1"/>
          <w:sz w:val="24"/>
          <w:szCs w:val="24"/>
        </w:rPr>
        <w:t>, Seattle, WA, Dec 2020.</w:t>
      </w:r>
    </w:p>
    <w:p w14:paraId="091550AC" w14:textId="77777777" w:rsidR="00182949" w:rsidRDefault="00182949" w:rsidP="00A32B88">
      <w:pPr>
        <w:widowControl w:val="0"/>
        <w:spacing w:after="0" w:line="240" w:lineRule="auto"/>
        <w:rPr>
          <w:rFonts w:ascii="Times New Roman" w:eastAsia="Times New Roman" w:hAnsi="Times New Roman" w:cs="Times New Roman"/>
          <w:b/>
          <w:sz w:val="24"/>
          <w:szCs w:val="24"/>
        </w:rPr>
      </w:pPr>
    </w:p>
    <w:p w14:paraId="11C49521" w14:textId="77777777" w:rsidR="00182949" w:rsidRPr="00ED68A6" w:rsidRDefault="00182949" w:rsidP="00A32B88">
      <w:pPr>
        <w:widowControl w:val="0"/>
        <w:spacing w:after="0" w:line="240" w:lineRule="auto"/>
        <w:rPr>
          <w:rFonts w:ascii="Times New Roman" w:eastAsia="Times New Roman" w:hAnsi="Times New Roman" w:cs="Times New Roman"/>
          <w:b/>
          <w:sz w:val="24"/>
          <w:szCs w:val="24"/>
        </w:rPr>
      </w:pPr>
      <w:r w:rsidRPr="005153FD">
        <w:rPr>
          <w:rFonts w:ascii="Times New Roman" w:eastAsia="Times New Roman" w:hAnsi="Times New Roman" w:cs="Times New Roman"/>
          <w:bCs/>
          <w:sz w:val="24"/>
          <w:szCs w:val="24"/>
        </w:rPr>
        <w:t>Evaluation of Diazepam Nasal Spray in Patients with Epilepsy Concomitantly Using Maintenance Benzodiazepines: Interim Analysis from a Phase 3, Long-term, Open-label Safety Study.</w:t>
      </w:r>
      <w:r>
        <w:rPr>
          <w:rFonts w:ascii="Times New Roman" w:eastAsia="Times New Roman" w:hAnsi="Times New Roman" w:cs="Times New Roman"/>
          <w:bCs/>
          <w:sz w:val="24"/>
          <w:szCs w:val="24"/>
        </w:rPr>
        <w:t xml:space="preserve">   </w:t>
      </w:r>
      <w:r w:rsidRPr="005153FD">
        <w:rPr>
          <w:rFonts w:ascii="Times New Roman" w:eastAsia="Times New Roman" w:hAnsi="Times New Roman" w:cs="Times New Roman"/>
          <w:bCs/>
          <w:sz w:val="24"/>
          <w:szCs w:val="24"/>
        </w:rPr>
        <w:t>Eric B. Segal, ; Daniel Tarquinio,</w:t>
      </w:r>
      <w:r>
        <w:rPr>
          <w:rFonts w:ascii="Times New Roman" w:eastAsia="Times New Roman" w:hAnsi="Times New Roman" w:cs="Times New Roman"/>
          <w:bCs/>
          <w:sz w:val="24"/>
          <w:szCs w:val="24"/>
        </w:rPr>
        <w:t xml:space="preserve"> </w:t>
      </w:r>
      <w:r w:rsidRPr="005153FD">
        <w:rPr>
          <w:rFonts w:ascii="Times New Roman" w:eastAsia="Times New Roman" w:hAnsi="Times New Roman" w:cs="Times New Roman"/>
          <w:bCs/>
          <w:sz w:val="24"/>
          <w:szCs w:val="24"/>
        </w:rPr>
        <w:t>Ian Miller, James W. Wheless,</w:t>
      </w:r>
      <w:r>
        <w:rPr>
          <w:rFonts w:ascii="Times New Roman" w:eastAsia="Times New Roman" w:hAnsi="Times New Roman" w:cs="Times New Roman"/>
          <w:bCs/>
          <w:sz w:val="24"/>
          <w:szCs w:val="24"/>
        </w:rPr>
        <w:t xml:space="preserve"> </w:t>
      </w:r>
      <w:r w:rsidRPr="005153FD">
        <w:rPr>
          <w:rFonts w:ascii="Times New Roman" w:eastAsia="Times New Roman" w:hAnsi="Times New Roman" w:cs="Times New Roman"/>
          <w:bCs/>
          <w:sz w:val="24"/>
          <w:szCs w:val="24"/>
        </w:rPr>
        <w:t>Dennis Dlugos, Ricardo Ayala,Victor Biton, Gregory D. Cascino, Jay Desai, R. Edward Hogan, Kore Liow</w:t>
      </w:r>
      <w:r>
        <w:rPr>
          <w:rFonts w:ascii="Times New Roman" w:eastAsia="Times New Roman" w:hAnsi="Times New Roman" w:cs="Times New Roman"/>
          <w:bCs/>
          <w:sz w:val="24"/>
          <w:szCs w:val="24"/>
        </w:rPr>
        <w:t xml:space="preserve">, </w:t>
      </w:r>
      <w:r w:rsidRPr="005153FD">
        <w:rPr>
          <w:rFonts w:ascii="Times New Roman" w:eastAsia="Times New Roman" w:hAnsi="Times New Roman" w:cs="Times New Roman"/>
          <w:bCs/>
          <w:sz w:val="24"/>
          <w:szCs w:val="24"/>
        </w:rPr>
        <w:t>Weldon Mauney, Michael R. Sperling</w:t>
      </w:r>
      <w:r>
        <w:rPr>
          <w:rFonts w:ascii="Times New Roman" w:eastAsia="Times New Roman" w:hAnsi="Times New Roman" w:cs="Times New Roman"/>
          <w:bCs/>
          <w:sz w:val="24"/>
          <w:szCs w:val="24"/>
        </w:rPr>
        <w:t xml:space="preserve">, </w:t>
      </w:r>
      <w:r w:rsidRPr="005153FD">
        <w:rPr>
          <w:rFonts w:ascii="Times New Roman" w:eastAsia="Times New Roman" w:hAnsi="Times New Roman" w:cs="Times New Roman"/>
          <w:bCs/>
          <w:sz w:val="24"/>
          <w:szCs w:val="24"/>
        </w:rPr>
        <w:t>Blanca Vazquez, David F. Cook, Adrian L. Rabinowicz,</w:t>
      </w:r>
      <w:r>
        <w:rPr>
          <w:rFonts w:ascii="Times New Roman" w:eastAsia="Times New Roman" w:hAnsi="Times New Roman" w:cs="Times New Roman"/>
          <w:bCs/>
          <w:sz w:val="24"/>
          <w:szCs w:val="24"/>
        </w:rPr>
        <w:t xml:space="preserve"> </w:t>
      </w:r>
      <w:r w:rsidRPr="005153FD">
        <w:rPr>
          <w:rFonts w:ascii="Times New Roman" w:eastAsia="Times New Roman" w:hAnsi="Times New Roman" w:cs="Times New Roman"/>
          <w:bCs/>
          <w:sz w:val="24"/>
          <w:szCs w:val="24"/>
        </w:rPr>
        <w:t>Enrique Carrazana</w:t>
      </w:r>
      <w:r>
        <w:rPr>
          <w:rFonts w:ascii="Times New Roman" w:eastAsia="Times New Roman" w:hAnsi="Times New Roman" w:cs="Times New Roman"/>
          <w:bCs/>
          <w:sz w:val="24"/>
          <w:szCs w:val="24"/>
        </w:rPr>
        <w:t xml:space="preserve"> </w:t>
      </w:r>
      <w:r w:rsidRPr="005153FD">
        <w:rPr>
          <w:rFonts w:ascii="Times New Roman" w:eastAsia="Times New Roman" w:hAnsi="Times New Roman" w:cs="Times New Roman"/>
          <w:bCs/>
          <w:sz w:val="24"/>
          <w:szCs w:val="24"/>
        </w:rPr>
        <w:t>for the DIAZ.001.05 Study Group</w:t>
      </w:r>
      <w:r>
        <w:rPr>
          <w:rFonts w:ascii="Times New Roman" w:eastAsia="Times New Roman" w:hAnsi="Times New Roman" w:cs="Times New Roman"/>
          <w:bCs/>
          <w:sz w:val="24"/>
          <w:szCs w:val="24"/>
        </w:rPr>
        <w:t xml:space="preserve">. </w:t>
      </w:r>
      <w:r w:rsidRPr="005153FD">
        <w:rPr>
          <w:rFonts w:ascii="Times New Roman" w:hAnsi="Times New Roman" w:cs="Times New Roman"/>
          <w:b/>
          <w:sz w:val="24"/>
          <w:szCs w:val="24"/>
        </w:rPr>
        <w:t>74</w:t>
      </w:r>
      <w:r w:rsidRPr="005153FD">
        <w:rPr>
          <w:rFonts w:ascii="Times New Roman" w:hAnsi="Times New Roman" w:cs="Times New Roman"/>
          <w:b/>
          <w:sz w:val="24"/>
          <w:szCs w:val="24"/>
          <w:vertAlign w:val="superscript"/>
        </w:rPr>
        <w:t>th</w:t>
      </w:r>
      <w:r w:rsidRPr="005153FD">
        <w:rPr>
          <w:rFonts w:ascii="Times New Roman" w:hAnsi="Times New Roman" w:cs="Times New Roman"/>
          <w:b/>
          <w:sz w:val="24"/>
          <w:szCs w:val="24"/>
        </w:rPr>
        <w:t xml:space="preserve"> Annual Meeting of the </w:t>
      </w:r>
      <w:r w:rsidRPr="005153FD">
        <w:rPr>
          <w:rFonts w:ascii="Times New Roman" w:eastAsia="Times New Roman" w:hAnsi="Times New Roman" w:cs="Times New Roman"/>
          <w:b/>
          <w:spacing w:val="-1"/>
          <w:sz w:val="24"/>
          <w:szCs w:val="24"/>
        </w:rPr>
        <w:t>American Epilepsy Society Meeting</w:t>
      </w:r>
      <w:r w:rsidRPr="00B43B0B">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Seattle, WA, </w:t>
      </w:r>
      <w:r w:rsidRPr="00B43B0B">
        <w:rPr>
          <w:rFonts w:ascii="Times New Roman" w:eastAsia="Times New Roman" w:hAnsi="Times New Roman" w:cs="Times New Roman"/>
          <w:spacing w:val="-1"/>
          <w:sz w:val="24"/>
          <w:szCs w:val="24"/>
        </w:rPr>
        <w:t>Dec 2020.</w:t>
      </w:r>
    </w:p>
    <w:p w14:paraId="3D99C0C5" w14:textId="77777777" w:rsidR="00182949" w:rsidRDefault="00182949" w:rsidP="00A32B88">
      <w:pPr>
        <w:widowControl w:val="0"/>
        <w:spacing w:after="0" w:line="240" w:lineRule="auto"/>
        <w:rPr>
          <w:rFonts w:ascii="Times New Roman" w:eastAsia="Times New Roman" w:hAnsi="Times New Roman" w:cs="Times New Roman"/>
          <w:b/>
          <w:sz w:val="24"/>
          <w:szCs w:val="24"/>
        </w:rPr>
      </w:pPr>
    </w:p>
    <w:p w14:paraId="4E851EBB" w14:textId="77777777" w:rsidR="00182949" w:rsidRPr="00ED68A6" w:rsidRDefault="00182949" w:rsidP="00A32B88">
      <w:pPr>
        <w:widowControl w:val="0"/>
        <w:spacing w:after="0" w:line="240" w:lineRule="auto"/>
        <w:rPr>
          <w:rFonts w:ascii="Times New Roman" w:eastAsia="Times New Roman" w:hAnsi="Times New Roman" w:cs="Times New Roman"/>
          <w:b/>
          <w:sz w:val="24"/>
          <w:szCs w:val="24"/>
        </w:rPr>
      </w:pPr>
      <w:r w:rsidRPr="005153FD">
        <w:rPr>
          <w:rFonts w:ascii="Times New Roman" w:hAnsi="Times New Roman" w:cs="Times New Roman"/>
          <w:bCs/>
          <w:sz w:val="24"/>
          <w:szCs w:val="24"/>
        </w:rPr>
        <w:t>Efficacy and Safety Of Adjunctive Padsevonil In Adults With Drug-Resistant Focal Seizures: A Double-Blind, Randomized, Placebo-Controlled Dose-Finding Trial.  Rademacher</w:t>
      </w:r>
      <w:r>
        <w:rPr>
          <w:rFonts w:ascii="Times New Roman" w:hAnsi="Times New Roman" w:cs="Times New Roman"/>
          <w:bCs/>
          <w:sz w:val="24"/>
          <w:szCs w:val="24"/>
        </w:rPr>
        <w:t xml:space="preserve"> M</w:t>
      </w:r>
      <w:r w:rsidRPr="005153FD">
        <w:rPr>
          <w:rFonts w:ascii="Times New Roman" w:hAnsi="Times New Roman" w:cs="Times New Roman"/>
          <w:bCs/>
          <w:sz w:val="24"/>
          <w:szCs w:val="24"/>
        </w:rPr>
        <w:t>, Toledo</w:t>
      </w:r>
      <w:r>
        <w:rPr>
          <w:rFonts w:ascii="Times New Roman" w:hAnsi="Times New Roman" w:cs="Times New Roman"/>
          <w:bCs/>
          <w:sz w:val="24"/>
          <w:szCs w:val="24"/>
        </w:rPr>
        <w:t xml:space="preserve"> M</w:t>
      </w:r>
      <w:r w:rsidRPr="005153FD">
        <w:rPr>
          <w:rFonts w:ascii="Times New Roman" w:hAnsi="Times New Roman" w:cs="Times New Roman"/>
          <w:bCs/>
          <w:sz w:val="24"/>
          <w:szCs w:val="24"/>
        </w:rPr>
        <w:t>, Van Paesschen</w:t>
      </w:r>
      <w:r>
        <w:rPr>
          <w:rFonts w:ascii="Times New Roman" w:hAnsi="Times New Roman" w:cs="Times New Roman"/>
          <w:bCs/>
          <w:sz w:val="24"/>
          <w:szCs w:val="24"/>
        </w:rPr>
        <w:t xml:space="preserve"> W</w:t>
      </w:r>
      <w:r w:rsidRPr="005153FD">
        <w:rPr>
          <w:rFonts w:ascii="Times New Roman" w:hAnsi="Times New Roman" w:cs="Times New Roman"/>
          <w:bCs/>
          <w:sz w:val="24"/>
          <w:szCs w:val="24"/>
        </w:rPr>
        <w:t>, Liow</w:t>
      </w:r>
      <w:r>
        <w:rPr>
          <w:rFonts w:ascii="Times New Roman" w:hAnsi="Times New Roman" w:cs="Times New Roman"/>
          <w:bCs/>
          <w:sz w:val="24"/>
          <w:szCs w:val="24"/>
        </w:rPr>
        <w:t xml:space="preserve"> K</w:t>
      </w:r>
      <w:r w:rsidRPr="005153FD">
        <w:rPr>
          <w:rFonts w:ascii="Times New Roman" w:hAnsi="Times New Roman" w:cs="Times New Roman"/>
          <w:bCs/>
          <w:sz w:val="24"/>
          <w:szCs w:val="24"/>
        </w:rPr>
        <w:t>, Esch</w:t>
      </w:r>
      <w:r>
        <w:rPr>
          <w:rFonts w:ascii="Times New Roman" w:hAnsi="Times New Roman" w:cs="Times New Roman"/>
          <w:bCs/>
          <w:sz w:val="24"/>
          <w:szCs w:val="24"/>
        </w:rPr>
        <w:t xml:space="preserve"> M</w:t>
      </w:r>
      <w:r w:rsidRPr="005153FD">
        <w:rPr>
          <w:rFonts w:ascii="Times New Roman" w:hAnsi="Times New Roman" w:cs="Times New Roman"/>
          <w:bCs/>
          <w:sz w:val="24"/>
          <w:szCs w:val="24"/>
        </w:rPr>
        <w:t>, Webster</w:t>
      </w:r>
      <w:r>
        <w:rPr>
          <w:rFonts w:ascii="Times New Roman" w:hAnsi="Times New Roman" w:cs="Times New Roman"/>
          <w:bCs/>
          <w:sz w:val="24"/>
          <w:szCs w:val="24"/>
        </w:rPr>
        <w:t xml:space="preserve"> E</w:t>
      </w:r>
      <w:r w:rsidRPr="005153FD">
        <w:rPr>
          <w:rFonts w:ascii="Times New Roman" w:hAnsi="Times New Roman" w:cs="Times New Roman"/>
          <w:bCs/>
          <w:sz w:val="24"/>
          <w:szCs w:val="24"/>
        </w:rPr>
        <w:t>, Wang</w:t>
      </w:r>
      <w:r>
        <w:rPr>
          <w:rFonts w:ascii="Times New Roman" w:hAnsi="Times New Roman" w:cs="Times New Roman"/>
          <w:bCs/>
          <w:sz w:val="24"/>
          <w:szCs w:val="24"/>
        </w:rPr>
        <w:t xml:space="preserve"> N</w:t>
      </w:r>
      <w:r w:rsidRPr="005153FD">
        <w:rPr>
          <w:rFonts w:ascii="Times New Roman" w:hAnsi="Times New Roman" w:cs="Times New Roman"/>
          <w:bCs/>
          <w:sz w:val="24"/>
          <w:szCs w:val="24"/>
        </w:rPr>
        <w:t>, Werhahn</w:t>
      </w:r>
      <w:r>
        <w:rPr>
          <w:rFonts w:ascii="Times New Roman" w:hAnsi="Times New Roman" w:cs="Times New Roman"/>
          <w:bCs/>
          <w:sz w:val="24"/>
          <w:szCs w:val="24"/>
        </w:rPr>
        <w:t xml:space="preserve"> K</w:t>
      </w:r>
      <w:r w:rsidRPr="005153FD">
        <w:rPr>
          <w:rFonts w:ascii="Times New Roman" w:hAnsi="Times New Roman" w:cs="Times New Roman"/>
          <w:bCs/>
          <w:sz w:val="24"/>
          <w:szCs w:val="24"/>
        </w:rPr>
        <w:t>, French</w:t>
      </w:r>
      <w:r>
        <w:rPr>
          <w:rFonts w:ascii="Times New Roman" w:hAnsi="Times New Roman" w:cs="Times New Roman"/>
          <w:bCs/>
          <w:sz w:val="24"/>
          <w:szCs w:val="24"/>
        </w:rPr>
        <w:t xml:space="preserve"> J. </w:t>
      </w:r>
      <w:r w:rsidRPr="005153FD">
        <w:rPr>
          <w:rFonts w:ascii="Times New Roman" w:hAnsi="Times New Roman" w:cs="Times New Roman"/>
          <w:b/>
          <w:sz w:val="24"/>
          <w:szCs w:val="24"/>
        </w:rPr>
        <w:t>74</w:t>
      </w:r>
      <w:r w:rsidRPr="005153FD">
        <w:rPr>
          <w:rFonts w:ascii="Times New Roman" w:hAnsi="Times New Roman" w:cs="Times New Roman"/>
          <w:b/>
          <w:sz w:val="24"/>
          <w:szCs w:val="24"/>
          <w:vertAlign w:val="superscript"/>
        </w:rPr>
        <w:t>th</w:t>
      </w:r>
      <w:r w:rsidRPr="005153FD">
        <w:rPr>
          <w:rFonts w:ascii="Times New Roman" w:hAnsi="Times New Roman" w:cs="Times New Roman"/>
          <w:b/>
          <w:sz w:val="24"/>
          <w:szCs w:val="24"/>
        </w:rPr>
        <w:t xml:space="preserve"> Annual Meeting of the </w:t>
      </w:r>
      <w:r w:rsidRPr="005153FD">
        <w:rPr>
          <w:rFonts w:ascii="Times New Roman" w:eastAsia="Times New Roman" w:hAnsi="Times New Roman" w:cs="Times New Roman"/>
          <w:b/>
          <w:spacing w:val="-1"/>
          <w:sz w:val="24"/>
          <w:szCs w:val="24"/>
        </w:rPr>
        <w:t>American Epilepsy Society Meeting</w:t>
      </w:r>
      <w:r w:rsidRPr="00B43B0B">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Seattle, WA, </w:t>
      </w:r>
      <w:r w:rsidRPr="00B43B0B">
        <w:rPr>
          <w:rFonts w:ascii="Times New Roman" w:eastAsia="Times New Roman" w:hAnsi="Times New Roman" w:cs="Times New Roman"/>
          <w:spacing w:val="-1"/>
          <w:sz w:val="24"/>
          <w:szCs w:val="24"/>
        </w:rPr>
        <w:t>Dec 2020.</w:t>
      </w:r>
    </w:p>
    <w:p w14:paraId="63F8CB9D" w14:textId="77777777" w:rsidR="00182949" w:rsidRPr="00ED68A6" w:rsidRDefault="00182949" w:rsidP="00A32B88">
      <w:pPr>
        <w:widowControl w:val="0"/>
        <w:tabs>
          <w:tab w:val="left" w:pos="0"/>
        </w:tabs>
        <w:kinsoku w:val="0"/>
        <w:overflowPunct w:val="0"/>
        <w:spacing w:before="1" w:after="0" w:line="240" w:lineRule="auto"/>
        <w:rPr>
          <w:rFonts w:ascii="Times New Roman" w:eastAsia="Times New Roman" w:hAnsi="Times New Roman" w:cs="Times New Roman"/>
          <w:sz w:val="23"/>
          <w:szCs w:val="23"/>
        </w:rPr>
      </w:pPr>
    </w:p>
    <w:p w14:paraId="5AA84483" w14:textId="77777777" w:rsidR="00182949" w:rsidRPr="00B43B0B" w:rsidRDefault="00182949" w:rsidP="00A32B88">
      <w:pPr>
        <w:tabs>
          <w:tab w:val="left" w:pos="860"/>
        </w:tabs>
        <w:kinsoku w:val="0"/>
        <w:overflowPunct w:val="0"/>
        <w:autoSpaceDE w:val="0"/>
        <w:autoSpaceDN w:val="0"/>
        <w:adjustRightInd w:val="0"/>
        <w:spacing w:before="10" w:after="0" w:line="240" w:lineRule="auto"/>
        <w:ind w:right="101"/>
        <w:rPr>
          <w:rFonts w:ascii="Times New Roman" w:eastAsia="Times New Roman" w:hAnsi="Times New Roman" w:cs="Times New Roman"/>
          <w:spacing w:val="-1"/>
          <w:sz w:val="24"/>
          <w:szCs w:val="24"/>
        </w:rPr>
      </w:pPr>
      <w:r w:rsidRPr="00B43B0B">
        <w:rPr>
          <w:rFonts w:ascii="Times New Roman" w:eastAsia="Times New Roman" w:hAnsi="Times New Roman" w:cs="Times New Roman"/>
          <w:spacing w:val="-1"/>
          <w:sz w:val="24"/>
          <w:szCs w:val="24"/>
        </w:rPr>
        <w:t>Vagal Nerve Stimulation (VNS) in genetic developmental epileptic encephalopathies (DEE):</w:t>
      </w:r>
    </w:p>
    <w:p w14:paraId="045946CF" w14:textId="77777777" w:rsidR="00182949" w:rsidRPr="00ED68A6" w:rsidRDefault="00182949" w:rsidP="00A32B88">
      <w:pPr>
        <w:widowControl w:val="0"/>
        <w:spacing w:after="0" w:line="240" w:lineRule="auto"/>
        <w:rPr>
          <w:rFonts w:ascii="Times New Roman" w:eastAsia="Times New Roman" w:hAnsi="Times New Roman" w:cs="Times New Roman"/>
          <w:b/>
          <w:sz w:val="24"/>
          <w:szCs w:val="24"/>
        </w:rPr>
      </w:pPr>
      <w:r w:rsidRPr="00B43B0B">
        <w:rPr>
          <w:rFonts w:ascii="Times New Roman" w:eastAsia="Times New Roman" w:hAnsi="Times New Roman" w:cs="Times New Roman"/>
          <w:spacing w:val="-1"/>
          <w:sz w:val="24"/>
          <w:szCs w:val="24"/>
        </w:rPr>
        <w:t>approach in highly specialized centers around the world. Kwan P, Verner R, O'Brien T, El Tahry R, Keough K, Boggs J, Fahoum F, Greco T, Van Grunderbeek</w:t>
      </w:r>
      <w:r w:rsidRPr="00B43B0B">
        <w:rPr>
          <w:rFonts w:ascii="Times New Roman" w:eastAsia="Times New Roman" w:hAnsi="Times New Roman" w:cs="Times New Roman"/>
          <w:spacing w:val="-1"/>
          <w:sz w:val="24"/>
          <w:szCs w:val="24"/>
          <w:vertAlign w:val="superscript"/>
        </w:rPr>
        <w:t xml:space="preserve"> </w:t>
      </w:r>
      <w:r w:rsidRPr="00B43B0B">
        <w:rPr>
          <w:rFonts w:ascii="Times New Roman" w:eastAsia="Times New Roman" w:hAnsi="Times New Roman" w:cs="Times New Roman"/>
          <w:spacing w:val="-1"/>
          <w:sz w:val="24"/>
          <w:szCs w:val="24"/>
        </w:rPr>
        <w:t xml:space="preserve">W, Sen A,Core-VNS Study Group. 2020 </w:t>
      </w:r>
      <w:r w:rsidRPr="005153FD">
        <w:rPr>
          <w:rFonts w:ascii="Times New Roman" w:hAnsi="Times New Roman" w:cs="Times New Roman"/>
          <w:b/>
          <w:sz w:val="24"/>
          <w:szCs w:val="24"/>
        </w:rPr>
        <w:t>74</w:t>
      </w:r>
      <w:r w:rsidRPr="005153FD">
        <w:rPr>
          <w:rFonts w:ascii="Times New Roman" w:hAnsi="Times New Roman" w:cs="Times New Roman"/>
          <w:b/>
          <w:sz w:val="24"/>
          <w:szCs w:val="24"/>
          <w:vertAlign w:val="superscript"/>
        </w:rPr>
        <w:t>th</w:t>
      </w:r>
      <w:r w:rsidRPr="005153FD">
        <w:rPr>
          <w:rFonts w:ascii="Times New Roman" w:hAnsi="Times New Roman" w:cs="Times New Roman"/>
          <w:b/>
          <w:sz w:val="24"/>
          <w:szCs w:val="24"/>
        </w:rPr>
        <w:t xml:space="preserve"> Annual Meeting </w:t>
      </w:r>
      <w:r w:rsidRPr="005153FD">
        <w:rPr>
          <w:rFonts w:ascii="Times New Roman" w:hAnsi="Times New Roman" w:cs="Times New Roman"/>
          <w:b/>
          <w:sz w:val="24"/>
          <w:szCs w:val="24"/>
        </w:rPr>
        <w:lastRenderedPageBreak/>
        <w:t xml:space="preserve">of the </w:t>
      </w:r>
      <w:r w:rsidRPr="005153FD">
        <w:rPr>
          <w:rFonts w:ascii="Times New Roman" w:eastAsia="Times New Roman" w:hAnsi="Times New Roman" w:cs="Times New Roman"/>
          <w:b/>
          <w:spacing w:val="-1"/>
          <w:sz w:val="24"/>
          <w:szCs w:val="24"/>
        </w:rPr>
        <w:t>American Epilepsy Society Meeting</w:t>
      </w:r>
      <w:r w:rsidRPr="00B43B0B">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Seattle, WA, </w:t>
      </w:r>
      <w:r w:rsidRPr="00B43B0B">
        <w:rPr>
          <w:rFonts w:ascii="Times New Roman" w:eastAsia="Times New Roman" w:hAnsi="Times New Roman" w:cs="Times New Roman"/>
          <w:spacing w:val="-1"/>
          <w:sz w:val="24"/>
          <w:szCs w:val="24"/>
        </w:rPr>
        <w:t>Dec 2020.</w:t>
      </w:r>
    </w:p>
    <w:p w14:paraId="6FFE3848" w14:textId="77777777" w:rsidR="00182949" w:rsidRDefault="00182949" w:rsidP="00A32B88">
      <w:pPr>
        <w:tabs>
          <w:tab w:val="left" w:pos="860"/>
        </w:tabs>
        <w:kinsoku w:val="0"/>
        <w:overflowPunct w:val="0"/>
        <w:autoSpaceDE w:val="0"/>
        <w:autoSpaceDN w:val="0"/>
        <w:adjustRightInd w:val="0"/>
        <w:spacing w:before="10" w:after="0" w:line="240" w:lineRule="auto"/>
        <w:ind w:right="101"/>
        <w:rPr>
          <w:rFonts w:ascii="Times New Roman" w:eastAsia="Times New Roman" w:hAnsi="Times New Roman" w:cs="Times New Roman"/>
          <w:spacing w:val="-1"/>
          <w:sz w:val="24"/>
          <w:szCs w:val="24"/>
        </w:rPr>
      </w:pPr>
    </w:p>
    <w:p w14:paraId="06C20E22" w14:textId="77777777" w:rsidR="00182949" w:rsidRPr="00ED68A6" w:rsidRDefault="00182949" w:rsidP="00A32B88">
      <w:pPr>
        <w:widowControl w:val="0"/>
        <w:spacing w:after="0" w:line="240" w:lineRule="auto"/>
        <w:rPr>
          <w:rFonts w:ascii="Times New Roman" w:eastAsia="Times New Roman" w:hAnsi="Times New Roman" w:cs="Times New Roman"/>
          <w:b/>
          <w:sz w:val="24"/>
          <w:szCs w:val="24"/>
        </w:rPr>
      </w:pPr>
      <w:r w:rsidRPr="00B43B0B">
        <w:rPr>
          <w:rFonts w:ascii="Times New Roman" w:eastAsia="Times New Roman" w:hAnsi="Times New Roman" w:cs="Times New Roman"/>
          <w:spacing w:val="-1"/>
          <w:sz w:val="24"/>
          <w:szCs w:val="24"/>
        </w:rPr>
        <w:t>CORE-VNS: A Prospective Outcomes Registry of Patients With Drug-resistant Epilepsy Treated With Vagus Nerve Stimulation Therapy.   Kwan P, Verner R, O'Brien T, El Tahry R, Keough K, Boggs J, Fahoum F, Greco T, Van Grunderbeek</w:t>
      </w:r>
      <w:r w:rsidRPr="00B43B0B">
        <w:rPr>
          <w:rFonts w:ascii="Times New Roman" w:eastAsia="Times New Roman" w:hAnsi="Times New Roman" w:cs="Times New Roman"/>
          <w:spacing w:val="-1"/>
          <w:sz w:val="24"/>
          <w:szCs w:val="24"/>
          <w:vertAlign w:val="superscript"/>
        </w:rPr>
        <w:t xml:space="preserve"> </w:t>
      </w:r>
      <w:r w:rsidRPr="00B43B0B">
        <w:rPr>
          <w:rFonts w:ascii="Times New Roman" w:eastAsia="Times New Roman" w:hAnsi="Times New Roman" w:cs="Times New Roman"/>
          <w:spacing w:val="-1"/>
          <w:sz w:val="24"/>
          <w:szCs w:val="24"/>
        </w:rPr>
        <w:t xml:space="preserve">W, Sen A,Core-VNS Study Group. 2020 </w:t>
      </w:r>
      <w:r w:rsidRPr="005153FD">
        <w:rPr>
          <w:rFonts w:ascii="Times New Roman" w:hAnsi="Times New Roman" w:cs="Times New Roman"/>
          <w:b/>
          <w:sz w:val="24"/>
          <w:szCs w:val="24"/>
        </w:rPr>
        <w:t>74</w:t>
      </w:r>
      <w:r w:rsidRPr="005153FD">
        <w:rPr>
          <w:rFonts w:ascii="Times New Roman" w:hAnsi="Times New Roman" w:cs="Times New Roman"/>
          <w:b/>
          <w:sz w:val="24"/>
          <w:szCs w:val="24"/>
          <w:vertAlign w:val="superscript"/>
        </w:rPr>
        <w:t>th</w:t>
      </w:r>
      <w:r w:rsidRPr="005153FD">
        <w:rPr>
          <w:rFonts w:ascii="Times New Roman" w:hAnsi="Times New Roman" w:cs="Times New Roman"/>
          <w:b/>
          <w:sz w:val="24"/>
          <w:szCs w:val="24"/>
        </w:rPr>
        <w:t xml:space="preserve"> Annual Meeting of the </w:t>
      </w:r>
      <w:r w:rsidRPr="005153FD">
        <w:rPr>
          <w:rFonts w:ascii="Times New Roman" w:eastAsia="Times New Roman" w:hAnsi="Times New Roman" w:cs="Times New Roman"/>
          <w:b/>
          <w:spacing w:val="-1"/>
          <w:sz w:val="24"/>
          <w:szCs w:val="24"/>
        </w:rPr>
        <w:t>American Epilepsy Society Meeting</w:t>
      </w:r>
      <w:r w:rsidRPr="00B43B0B">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Seattle, WA, </w:t>
      </w:r>
      <w:r w:rsidRPr="00B43B0B">
        <w:rPr>
          <w:rFonts w:ascii="Times New Roman" w:eastAsia="Times New Roman" w:hAnsi="Times New Roman" w:cs="Times New Roman"/>
          <w:spacing w:val="-1"/>
          <w:sz w:val="24"/>
          <w:szCs w:val="24"/>
        </w:rPr>
        <w:t>Dec 2020.</w:t>
      </w:r>
    </w:p>
    <w:p w14:paraId="5DA4D816" w14:textId="77777777" w:rsidR="00182949" w:rsidRPr="00B43B0B" w:rsidRDefault="00182949" w:rsidP="00A32B88">
      <w:pPr>
        <w:tabs>
          <w:tab w:val="left" w:pos="860"/>
        </w:tabs>
        <w:kinsoku w:val="0"/>
        <w:overflowPunct w:val="0"/>
        <w:autoSpaceDE w:val="0"/>
        <w:autoSpaceDN w:val="0"/>
        <w:adjustRightInd w:val="0"/>
        <w:spacing w:before="10" w:after="0" w:line="240" w:lineRule="auto"/>
        <w:ind w:right="101"/>
        <w:rPr>
          <w:rFonts w:ascii="Times New Roman" w:eastAsia="Times New Roman" w:hAnsi="Times New Roman" w:cs="Times New Roman"/>
          <w:b/>
          <w:bCs/>
          <w:spacing w:val="-1"/>
          <w:sz w:val="24"/>
          <w:szCs w:val="24"/>
        </w:rPr>
      </w:pPr>
    </w:p>
    <w:p w14:paraId="1802A481" w14:textId="77777777" w:rsidR="00182949" w:rsidRPr="00ED68A6" w:rsidRDefault="00182949" w:rsidP="00A32B88">
      <w:pPr>
        <w:tabs>
          <w:tab w:val="left" w:pos="860"/>
        </w:tabs>
        <w:kinsoku w:val="0"/>
        <w:overflowPunct w:val="0"/>
        <w:autoSpaceDE w:val="0"/>
        <w:autoSpaceDN w:val="0"/>
        <w:adjustRightInd w:val="0"/>
        <w:spacing w:before="10" w:after="0" w:line="240" w:lineRule="auto"/>
        <w:ind w:right="101"/>
        <w:rPr>
          <w:rFonts w:ascii="Times New Roman" w:eastAsia="Times New Roman" w:hAnsi="Times New Roman" w:cs="Times New Roman"/>
          <w:spacing w:val="-2"/>
          <w:sz w:val="24"/>
          <w:szCs w:val="24"/>
        </w:rPr>
      </w:pPr>
      <w:r w:rsidRPr="00ED68A6">
        <w:rPr>
          <w:rFonts w:ascii="Times New Roman" w:eastAsia="Times New Roman" w:hAnsi="Times New Roman" w:cs="Times New Roman"/>
          <w:sz w:val="24"/>
          <w:szCs w:val="24"/>
        </w:rPr>
        <w:t>A</w:t>
      </w:r>
      <w:r w:rsidRPr="00ED68A6">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R</w:t>
      </w:r>
      <w:r w:rsidRPr="00ED68A6">
        <w:rPr>
          <w:rFonts w:ascii="Times New Roman" w:eastAsia="Times New Roman" w:hAnsi="Times New Roman" w:cs="Times New Roman"/>
          <w:spacing w:val="-1"/>
          <w:sz w:val="24"/>
          <w:szCs w:val="24"/>
        </w:rPr>
        <w:t>andomized</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Phase</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z w:val="24"/>
          <w:szCs w:val="24"/>
        </w:rPr>
        <w:t>3</w:t>
      </w:r>
      <w:r w:rsidRPr="00ED68A6">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sidRPr="00ED68A6">
        <w:rPr>
          <w:rFonts w:ascii="Times New Roman" w:eastAsia="Times New Roman" w:hAnsi="Times New Roman" w:cs="Times New Roman"/>
          <w:spacing w:val="-1"/>
          <w:sz w:val="24"/>
          <w:szCs w:val="24"/>
        </w:rPr>
        <w:t>tudy</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in</w:t>
      </w:r>
      <w:r w:rsidRPr="00ED68A6">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sidRPr="00ED68A6">
        <w:rPr>
          <w:rFonts w:ascii="Times New Roman" w:eastAsia="Times New Roman" w:hAnsi="Times New Roman" w:cs="Times New Roman"/>
          <w:spacing w:val="-1"/>
          <w:sz w:val="24"/>
          <w:szCs w:val="24"/>
        </w:rPr>
        <w:t>ild</w:t>
      </w:r>
      <w:r w:rsidRPr="00ED68A6">
        <w:rPr>
          <w:rFonts w:ascii="Times New Roman" w:eastAsia="Times New Roman" w:hAnsi="Times New Roman" w:cs="Times New Roman"/>
          <w:spacing w:val="30"/>
          <w:sz w:val="24"/>
          <w:szCs w:val="24"/>
        </w:rPr>
        <w:t xml:space="preserve"> </w:t>
      </w:r>
      <w:r w:rsidRPr="00ED68A6">
        <w:rPr>
          <w:rFonts w:ascii="Times New Roman" w:eastAsia="Times New Roman" w:hAnsi="Times New Roman" w:cs="Times New Roman"/>
          <w:spacing w:val="-1"/>
          <w:sz w:val="24"/>
          <w:szCs w:val="24"/>
        </w:rPr>
        <w:t>Alzheimer’s</w:t>
      </w:r>
      <w:r w:rsidRPr="00ED68A6">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D</w:t>
      </w:r>
      <w:r w:rsidRPr="00ED68A6">
        <w:rPr>
          <w:rFonts w:ascii="Times New Roman" w:eastAsia="Times New Roman" w:hAnsi="Times New Roman" w:cs="Times New Roman"/>
          <w:spacing w:val="-1"/>
          <w:sz w:val="24"/>
          <w:szCs w:val="24"/>
        </w:rPr>
        <w:t>isease</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(DAYBREAK-ALZ). Sims JR, Zimmer J, Wessels A, Selzler K, Andersen SW, Landry J, Mullen J, Barker P, Stern R, Vellas B,</w:t>
      </w:r>
      <w:r w:rsidRPr="00ED68A6">
        <w:rPr>
          <w:rFonts w:ascii="Times New Roman" w:eastAsia="Times New Roman" w:hAnsi="Times New Roman" w:cs="Times New Roman"/>
          <w:spacing w:val="38"/>
          <w:sz w:val="24"/>
          <w:szCs w:val="24"/>
        </w:rPr>
        <w:t xml:space="preserve"> </w:t>
      </w:r>
      <w:r w:rsidRPr="00ED68A6">
        <w:rPr>
          <w:rFonts w:ascii="Times New Roman" w:eastAsia="Times New Roman" w:hAnsi="Times New Roman" w:cs="Times New Roman"/>
          <w:spacing w:val="-1"/>
          <w:sz w:val="24"/>
          <w:szCs w:val="24"/>
        </w:rPr>
        <w:t>Boada</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M,</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Cohen</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S,</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z w:val="24"/>
          <w:szCs w:val="24"/>
        </w:rPr>
        <w:t>MacSweeny</w:t>
      </w:r>
      <w:r w:rsidRPr="00ED68A6">
        <w:rPr>
          <w:rFonts w:ascii="Times New Roman" w:eastAsia="Times New Roman" w:hAnsi="Times New Roman" w:cs="Times New Roman"/>
          <w:spacing w:val="-7"/>
          <w:sz w:val="24"/>
          <w:szCs w:val="24"/>
        </w:rPr>
        <w:t xml:space="preserve"> </w:t>
      </w:r>
      <w:r w:rsidRPr="00ED68A6">
        <w:rPr>
          <w:rFonts w:ascii="Times New Roman" w:eastAsia="Times New Roman" w:hAnsi="Times New Roman" w:cs="Times New Roman"/>
          <w:spacing w:val="-1"/>
          <w:sz w:val="24"/>
          <w:szCs w:val="24"/>
        </w:rPr>
        <w:t>E,</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Tariot</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P.</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Lanabecestat</w:t>
      </w:r>
      <w:r>
        <w:rPr>
          <w:rFonts w:ascii="Times New Roman" w:eastAsia="Times New Roman" w:hAnsi="Times New Roman" w:cs="Times New Roman"/>
          <w:spacing w:val="-1"/>
          <w:sz w:val="24"/>
          <w:szCs w:val="24"/>
        </w:rPr>
        <w:t>.</w:t>
      </w:r>
      <w:r w:rsidRPr="00ED68A6">
        <w:rPr>
          <w:rFonts w:ascii="Times New Roman" w:eastAsia="Times New Roman" w:hAnsi="Times New Roman" w:cs="Times New Roman"/>
          <w:sz w:val="24"/>
          <w:szCs w:val="24"/>
        </w:rPr>
        <w:t xml:space="preserve"> </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2"/>
          <w:sz w:val="24"/>
          <w:szCs w:val="24"/>
        </w:rPr>
        <w:t>14</w:t>
      </w:r>
      <w:r w:rsidRPr="00ED68A6">
        <w:rPr>
          <w:rFonts w:ascii="Times New Roman" w:eastAsia="Times New Roman" w:hAnsi="Times New Roman" w:cs="Times New Roman"/>
          <w:spacing w:val="-2"/>
          <w:position w:val="9"/>
          <w:sz w:val="13"/>
          <w:szCs w:val="13"/>
        </w:rPr>
        <w:t>th</w:t>
      </w:r>
      <w:r w:rsidRPr="00ED68A6">
        <w:rPr>
          <w:rFonts w:ascii="Times New Roman" w:eastAsia="Times New Roman" w:hAnsi="Times New Roman" w:cs="Times New Roman"/>
          <w:spacing w:val="17"/>
          <w:position w:val="9"/>
          <w:sz w:val="13"/>
          <w:szCs w:val="13"/>
        </w:rPr>
        <w:t xml:space="preserve"> </w:t>
      </w:r>
      <w:r w:rsidRPr="00ED68A6">
        <w:rPr>
          <w:rFonts w:ascii="Times New Roman" w:eastAsia="Times New Roman" w:hAnsi="Times New Roman" w:cs="Times New Roman"/>
          <w:b/>
          <w:spacing w:val="-1"/>
          <w:sz w:val="24"/>
          <w:szCs w:val="24"/>
        </w:rPr>
        <w:t>International Conference on Alzheimer's and</w:t>
      </w:r>
      <w:r w:rsidRPr="00ED68A6">
        <w:rPr>
          <w:rFonts w:ascii="Times New Roman" w:eastAsia="Times New Roman" w:hAnsi="Times New Roman" w:cs="Times New Roman"/>
          <w:b/>
          <w:spacing w:val="24"/>
          <w:sz w:val="24"/>
          <w:szCs w:val="24"/>
        </w:rPr>
        <w:t xml:space="preserve"> </w:t>
      </w:r>
      <w:r w:rsidRPr="00ED68A6">
        <w:rPr>
          <w:rFonts w:ascii="Times New Roman" w:eastAsia="Times New Roman" w:hAnsi="Times New Roman" w:cs="Times New Roman"/>
          <w:b/>
          <w:spacing w:val="-1"/>
          <w:sz w:val="24"/>
          <w:szCs w:val="24"/>
        </w:rPr>
        <w:t>Parkinson's Disease</w:t>
      </w:r>
      <w:r w:rsidRPr="00ED68A6">
        <w:rPr>
          <w:rFonts w:ascii="Times New Roman" w:eastAsia="Times New Roman" w:hAnsi="Times New Roman" w:cs="Times New Roman"/>
          <w:spacing w:val="-1"/>
          <w:sz w:val="24"/>
          <w:szCs w:val="24"/>
        </w:rPr>
        <w:t xml:space="preserve"> (ADPD) </w:t>
      </w:r>
      <w:r w:rsidRPr="00ED68A6">
        <w:rPr>
          <w:rFonts w:ascii="Times New Roman" w:eastAsia="Times New Roman" w:hAnsi="Times New Roman" w:cs="Times New Roman"/>
          <w:spacing w:val="-2"/>
          <w:sz w:val="24"/>
          <w:szCs w:val="24"/>
        </w:rPr>
        <w:t>2019.</w:t>
      </w:r>
    </w:p>
    <w:p w14:paraId="386D9A8B" w14:textId="77777777" w:rsidR="00182949" w:rsidRPr="00ED68A6" w:rsidRDefault="00182949" w:rsidP="00A32B88">
      <w:pPr>
        <w:tabs>
          <w:tab w:val="left" w:pos="860"/>
        </w:tabs>
        <w:kinsoku w:val="0"/>
        <w:overflowPunct w:val="0"/>
        <w:autoSpaceDE w:val="0"/>
        <w:autoSpaceDN w:val="0"/>
        <w:adjustRightInd w:val="0"/>
        <w:spacing w:before="10" w:after="0" w:line="240" w:lineRule="auto"/>
        <w:ind w:right="101"/>
        <w:rPr>
          <w:rFonts w:ascii="Times New Roman" w:eastAsia="Times New Roman" w:hAnsi="Times New Roman" w:cs="Times New Roman"/>
          <w:spacing w:val="-2"/>
          <w:sz w:val="24"/>
          <w:szCs w:val="24"/>
        </w:rPr>
      </w:pPr>
    </w:p>
    <w:p w14:paraId="2A314FCB" w14:textId="77777777" w:rsidR="00182949" w:rsidRPr="00ED68A6" w:rsidRDefault="00182949" w:rsidP="00A32B88">
      <w:pPr>
        <w:tabs>
          <w:tab w:val="left" w:pos="860"/>
        </w:tabs>
        <w:kinsoku w:val="0"/>
        <w:overflowPunct w:val="0"/>
        <w:autoSpaceDE w:val="0"/>
        <w:autoSpaceDN w:val="0"/>
        <w:adjustRightInd w:val="0"/>
        <w:spacing w:after="0" w:line="240" w:lineRule="auto"/>
        <w:ind w:right="547"/>
        <w:jc w:val="both"/>
        <w:rPr>
          <w:rFonts w:ascii="Times New Roman" w:eastAsia="Times New Roman" w:hAnsi="Times New Roman" w:cs="Times New Roman"/>
          <w:sz w:val="24"/>
          <w:szCs w:val="24"/>
        </w:rPr>
      </w:pPr>
      <w:r w:rsidRPr="00ED68A6">
        <w:rPr>
          <w:rFonts w:ascii="Times New Roman" w:eastAsia="Times New Roman" w:hAnsi="Times New Roman" w:cs="Times New Roman"/>
          <w:spacing w:val="-1"/>
          <w:sz w:val="24"/>
          <w:szCs w:val="24"/>
        </w:rPr>
        <w:t>Willis B, James D, Scott S, Bragg S, Mullen J, Downing A, Selzler K, Wessels A, Zimmer J, Sims J.</w:t>
      </w:r>
      <w:r w:rsidRPr="00ED68A6">
        <w:rPr>
          <w:rFonts w:ascii="Times New Roman" w:eastAsia="Times New Roman" w:hAnsi="Times New Roman" w:cs="Times New Roman"/>
          <w:spacing w:val="38"/>
          <w:sz w:val="24"/>
          <w:szCs w:val="24"/>
        </w:rPr>
        <w:t xml:space="preserve"> </w:t>
      </w:r>
      <w:r w:rsidRPr="00ED68A6">
        <w:rPr>
          <w:rFonts w:ascii="Times New Roman" w:eastAsia="Times New Roman" w:hAnsi="Times New Roman" w:cs="Times New Roman"/>
          <w:spacing w:val="-1"/>
          <w:sz w:val="24"/>
          <w:szCs w:val="24"/>
        </w:rPr>
        <w:t>Lanabecestat:</w:t>
      </w:r>
      <w:r w:rsidRPr="00ED68A6">
        <w:rPr>
          <w:rFonts w:ascii="Times New Roman" w:eastAsia="Times New Roman" w:hAnsi="Times New Roman" w:cs="Times New Roman"/>
          <w:spacing w:val="1"/>
          <w:sz w:val="24"/>
          <w:szCs w:val="24"/>
        </w:rPr>
        <w:t xml:space="preserve"> </w:t>
      </w:r>
      <w:r w:rsidRPr="00ED68A6">
        <w:rPr>
          <w:rFonts w:ascii="Times New Roman" w:eastAsia="Times New Roman" w:hAnsi="Times New Roman" w:cs="Times New Roman"/>
          <w:spacing w:val="-1"/>
          <w:sz w:val="24"/>
          <w:szCs w:val="24"/>
        </w:rPr>
        <w:t xml:space="preserve">Biomarker results from two Phase </w:t>
      </w:r>
      <w:r w:rsidRPr="00ED68A6">
        <w:rPr>
          <w:rFonts w:ascii="Times New Roman" w:eastAsia="Times New Roman" w:hAnsi="Times New Roman" w:cs="Times New Roman"/>
          <w:sz w:val="24"/>
          <w:szCs w:val="24"/>
        </w:rPr>
        <w:t>3</w:t>
      </w:r>
      <w:r w:rsidRPr="00ED68A6">
        <w:rPr>
          <w:rFonts w:ascii="Times New Roman" w:eastAsia="Times New Roman" w:hAnsi="Times New Roman" w:cs="Times New Roman"/>
          <w:spacing w:val="-1"/>
          <w:sz w:val="24"/>
          <w:szCs w:val="24"/>
        </w:rPr>
        <w:t xml:space="preserve"> studies in Alzheimer’s disease. </w:t>
      </w:r>
      <w:r w:rsidRPr="00ED68A6">
        <w:rPr>
          <w:rFonts w:ascii="Times New Roman" w:eastAsia="Times New Roman" w:hAnsi="Times New Roman" w:cs="Times New Roman"/>
          <w:spacing w:val="-3"/>
          <w:sz w:val="24"/>
          <w:szCs w:val="24"/>
        </w:rPr>
        <w:t>14</w:t>
      </w:r>
      <w:r w:rsidRPr="00ED68A6">
        <w:rPr>
          <w:rFonts w:ascii="Times New Roman" w:eastAsia="Times New Roman" w:hAnsi="Times New Roman" w:cs="Times New Roman"/>
          <w:spacing w:val="-3"/>
          <w:position w:val="9"/>
          <w:sz w:val="13"/>
          <w:szCs w:val="13"/>
        </w:rPr>
        <w:t>th</w:t>
      </w:r>
      <w:r w:rsidRPr="00ED68A6">
        <w:rPr>
          <w:rFonts w:ascii="Times New Roman" w:eastAsia="Times New Roman" w:hAnsi="Times New Roman" w:cs="Times New Roman"/>
          <w:spacing w:val="32"/>
          <w:w w:val="99"/>
          <w:position w:val="9"/>
          <w:sz w:val="13"/>
          <w:szCs w:val="13"/>
        </w:rPr>
        <w:t xml:space="preserve"> </w:t>
      </w:r>
      <w:r w:rsidRPr="00ED68A6">
        <w:rPr>
          <w:rFonts w:ascii="Times New Roman" w:eastAsia="Times New Roman" w:hAnsi="Times New Roman" w:cs="Times New Roman"/>
          <w:b/>
          <w:spacing w:val="-1"/>
          <w:sz w:val="24"/>
          <w:szCs w:val="24"/>
        </w:rPr>
        <w:t>International Conference on Alzheimer's and Parkinson's Disease (ADPD)</w:t>
      </w:r>
      <w:r w:rsidRPr="00ED68A6">
        <w:rPr>
          <w:rFonts w:ascii="Times New Roman" w:eastAsia="Times New Roman" w:hAnsi="Times New Roman" w:cs="Times New Roman"/>
          <w:spacing w:val="-1"/>
          <w:sz w:val="24"/>
          <w:szCs w:val="24"/>
        </w:rPr>
        <w:t xml:space="preserve"> 2019.</w:t>
      </w:r>
    </w:p>
    <w:p w14:paraId="40CEF909" w14:textId="77777777" w:rsidR="00182949" w:rsidRPr="00ED68A6" w:rsidRDefault="00182949" w:rsidP="00A32B88">
      <w:pPr>
        <w:tabs>
          <w:tab w:val="left" w:pos="860"/>
        </w:tabs>
        <w:kinsoku w:val="0"/>
        <w:overflowPunct w:val="0"/>
        <w:autoSpaceDE w:val="0"/>
        <w:autoSpaceDN w:val="0"/>
        <w:adjustRightInd w:val="0"/>
        <w:spacing w:after="0" w:line="240" w:lineRule="auto"/>
        <w:ind w:right="245"/>
        <w:rPr>
          <w:rFonts w:ascii="Times New Roman" w:eastAsia="Times New Roman" w:hAnsi="Times New Roman" w:cs="Times New Roman"/>
          <w:spacing w:val="-1"/>
          <w:sz w:val="24"/>
          <w:szCs w:val="24"/>
        </w:rPr>
      </w:pPr>
    </w:p>
    <w:p w14:paraId="5F34A363" w14:textId="77777777" w:rsidR="00182949" w:rsidRPr="00ED68A6" w:rsidRDefault="00182949" w:rsidP="00A32B88">
      <w:pPr>
        <w:tabs>
          <w:tab w:val="left" w:pos="860"/>
        </w:tabs>
        <w:kinsoku w:val="0"/>
        <w:overflowPunct w:val="0"/>
        <w:autoSpaceDE w:val="0"/>
        <w:autoSpaceDN w:val="0"/>
        <w:adjustRightInd w:val="0"/>
        <w:spacing w:after="0" w:line="240" w:lineRule="auto"/>
        <w:ind w:right="245"/>
        <w:rPr>
          <w:rFonts w:ascii="Times New Roman" w:eastAsia="Times New Roman" w:hAnsi="Times New Roman" w:cs="Times New Roman"/>
          <w:spacing w:val="-1"/>
          <w:sz w:val="24"/>
          <w:szCs w:val="24"/>
        </w:rPr>
      </w:pPr>
      <w:r w:rsidRPr="00ED68A6">
        <w:rPr>
          <w:rFonts w:ascii="Times New Roman" w:eastAsia="Times New Roman" w:hAnsi="Times New Roman" w:cs="Times New Roman"/>
          <w:spacing w:val="-1"/>
          <w:sz w:val="24"/>
          <w:szCs w:val="24"/>
        </w:rPr>
        <w:t>Mintun M, Shcherbinin S, Charil A, Zimmer J, Andersen S, Landry J, Mullen J, Wessels A, Bragg S,</w:t>
      </w:r>
      <w:r w:rsidRPr="00ED68A6">
        <w:rPr>
          <w:rFonts w:ascii="Times New Roman" w:eastAsia="Times New Roman" w:hAnsi="Times New Roman" w:cs="Times New Roman"/>
          <w:spacing w:val="34"/>
          <w:sz w:val="24"/>
          <w:szCs w:val="24"/>
        </w:rPr>
        <w:t xml:space="preserve"> </w:t>
      </w:r>
      <w:r w:rsidRPr="00ED68A6">
        <w:rPr>
          <w:rFonts w:ascii="Times New Roman" w:eastAsia="Times New Roman" w:hAnsi="Times New Roman" w:cs="Times New Roman"/>
          <w:spacing w:val="-1"/>
          <w:sz w:val="24"/>
          <w:szCs w:val="24"/>
        </w:rPr>
        <w:t>Selzler K, Fleisher A, Sims J. Lanabecestat:</w:t>
      </w:r>
      <w:r w:rsidRPr="00ED68A6">
        <w:rPr>
          <w:rFonts w:ascii="Times New Roman" w:eastAsia="Times New Roman" w:hAnsi="Times New Roman" w:cs="Times New Roman"/>
          <w:sz w:val="24"/>
          <w:szCs w:val="24"/>
        </w:rPr>
        <w:t xml:space="preserve"> </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Neuroimaging</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results</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from</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two</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Phase</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z w:val="24"/>
          <w:szCs w:val="24"/>
        </w:rPr>
        <w:t>3</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studies</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in</w:t>
      </w:r>
      <w:r w:rsidRPr="00ED68A6">
        <w:rPr>
          <w:rFonts w:ascii="Times New Roman" w:eastAsia="Times New Roman" w:hAnsi="Times New Roman" w:cs="Times New Roman"/>
          <w:spacing w:val="30"/>
          <w:sz w:val="24"/>
          <w:szCs w:val="24"/>
        </w:rPr>
        <w:t xml:space="preserve"> </w:t>
      </w:r>
      <w:r w:rsidRPr="00ED68A6">
        <w:rPr>
          <w:rFonts w:ascii="Times New Roman" w:eastAsia="Times New Roman" w:hAnsi="Times New Roman" w:cs="Times New Roman"/>
          <w:spacing w:val="-1"/>
          <w:sz w:val="24"/>
          <w:szCs w:val="24"/>
        </w:rPr>
        <w:t>Alzheimer’s</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 xml:space="preserve">disease. </w:t>
      </w:r>
      <w:r w:rsidRPr="00ED68A6">
        <w:rPr>
          <w:rFonts w:ascii="Times New Roman" w:eastAsia="Times New Roman" w:hAnsi="Times New Roman" w:cs="Times New Roman"/>
          <w:spacing w:val="-2"/>
          <w:sz w:val="24"/>
          <w:szCs w:val="24"/>
        </w:rPr>
        <w:t>14</w:t>
      </w:r>
      <w:r w:rsidRPr="00ED68A6">
        <w:rPr>
          <w:rFonts w:ascii="Times New Roman" w:eastAsia="Times New Roman" w:hAnsi="Times New Roman" w:cs="Times New Roman"/>
          <w:spacing w:val="-2"/>
          <w:position w:val="9"/>
          <w:sz w:val="13"/>
          <w:szCs w:val="13"/>
        </w:rPr>
        <w:t>th</w:t>
      </w:r>
      <w:r w:rsidRPr="00ED68A6">
        <w:rPr>
          <w:rFonts w:ascii="Times New Roman" w:eastAsia="Times New Roman" w:hAnsi="Times New Roman" w:cs="Times New Roman"/>
          <w:spacing w:val="18"/>
          <w:position w:val="9"/>
          <w:sz w:val="13"/>
          <w:szCs w:val="13"/>
        </w:rPr>
        <w:t xml:space="preserve"> </w:t>
      </w:r>
      <w:r w:rsidRPr="00ED68A6">
        <w:rPr>
          <w:rFonts w:ascii="Times New Roman" w:eastAsia="Times New Roman" w:hAnsi="Times New Roman" w:cs="Times New Roman"/>
          <w:b/>
          <w:spacing w:val="-1"/>
          <w:sz w:val="24"/>
          <w:szCs w:val="24"/>
        </w:rPr>
        <w:t>International</w:t>
      </w:r>
      <w:r w:rsidRPr="00ED68A6">
        <w:rPr>
          <w:rFonts w:ascii="Times New Roman" w:eastAsia="Times New Roman" w:hAnsi="Times New Roman" w:cs="Times New Roman"/>
          <w:b/>
          <w:spacing w:val="-2"/>
          <w:sz w:val="24"/>
          <w:szCs w:val="24"/>
        </w:rPr>
        <w:t xml:space="preserve"> </w:t>
      </w:r>
      <w:r w:rsidRPr="00ED68A6">
        <w:rPr>
          <w:rFonts w:ascii="Times New Roman" w:eastAsia="Times New Roman" w:hAnsi="Times New Roman" w:cs="Times New Roman"/>
          <w:b/>
          <w:spacing w:val="-1"/>
          <w:sz w:val="24"/>
          <w:szCs w:val="24"/>
        </w:rPr>
        <w:t>Conference on Alzheimer's and Parkinson's Disease</w:t>
      </w:r>
      <w:r w:rsidRPr="00ED68A6">
        <w:rPr>
          <w:rFonts w:ascii="Times New Roman" w:eastAsia="Times New Roman" w:hAnsi="Times New Roman" w:cs="Times New Roman"/>
          <w:spacing w:val="-1"/>
          <w:sz w:val="24"/>
          <w:szCs w:val="24"/>
        </w:rPr>
        <w:t xml:space="preserve"> (ADPD)</w:t>
      </w:r>
      <w:r w:rsidRPr="00ED68A6">
        <w:rPr>
          <w:rFonts w:ascii="Times New Roman" w:eastAsia="Times New Roman" w:hAnsi="Times New Roman" w:cs="Times New Roman"/>
          <w:spacing w:val="-2"/>
          <w:sz w:val="24"/>
          <w:szCs w:val="24"/>
        </w:rPr>
        <w:t xml:space="preserve"> </w:t>
      </w:r>
      <w:r w:rsidRPr="00ED68A6">
        <w:rPr>
          <w:rFonts w:ascii="Times New Roman" w:eastAsia="Times New Roman" w:hAnsi="Times New Roman" w:cs="Times New Roman"/>
          <w:spacing w:val="-1"/>
          <w:sz w:val="24"/>
          <w:szCs w:val="24"/>
        </w:rPr>
        <w:t>2019.</w:t>
      </w:r>
    </w:p>
    <w:p w14:paraId="016CF3FF" w14:textId="77777777" w:rsidR="00182949" w:rsidRPr="00ED68A6" w:rsidRDefault="00182949" w:rsidP="00A32B88">
      <w:pPr>
        <w:tabs>
          <w:tab w:val="left" w:pos="860"/>
        </w:tabs>
        <w:kinsoku w:val="0"/>
        <w:overflowPunct w:val="0"/>
        <w:autoSpaceDE w:val="0"/>
        <w:autoSpaceDN w:val="0"/>
        <w:adjustRightInd w:val="0"/>
        <w:spacing w:after="0" w:line="240" w:lineRule="auto"/>
        <w:ind w:right="245"/>
        <w:rPr>
          <w:rFonts w:ascii="Times New Roman" w:eastAsia="Times New Roman" w:hAnsi="Times New Roman" w:cs="Times New Roman"/>
          <w:spacing w:val="-1"/>
          <w:sz w:val="24"/>
          <w:szCs w:val="24"/>
        </w:rPr>
      </w:pPr>
    </w:p>
    <w:p w14:paraId="4BD927BF" w14:textId="77777777" w:rsidR="00182949" w:rsidRPr="00ED68A6" w:rsidRDefault="00182949" w:rsidP="00A32B88">
      <w:pPr>
        <w:tabs>
          <w:tab w:val="left" w:pos="860"/>
        </w:tabs>
        <w:kinsoku w:val="0"/>
        <w:overflowPunct w:val="0"/>
        <w:autoSpaceDE w:val="0"/>
        <w:autoSpaceDN w:val="0"/>
        <w:adjustRightInd w:val="0"/>
        <w:spacing w:after="0" w:line="240" w:lineRule="auto"/>
        <w:ind w:right="245"/>
        <w:rPr>
          <w:rFonts w:ascii="Times New Roman" w:eastAsia="Times New Roman" w:hAnsi="Times New Roman" w:cs="Times New Roman"/>
          <w:sz w:val="24"/>
          <w:szCs w:val="24"/>
        </w:rPr>
      </w:pPr>
      <w:r w:rsidRPr="00ED68A6">
        <w:rPr>
          <w:rFonts w:ascii="Times New Roman" w:eastAsia="Times New Roman" w:hAnsi="Times New Roman" w:cs="Times New Roman"/>
          <w:sz w:val="24"/>
          <w:szCs w:val="24"/>
        </w:rPr>
        <w:t>Two-Part, Double-Blind, Placebo-Controlled, Inpatient, Dose-Ranging Efficacy Study of Staccato Alprazolam (STAP-001) in Patients with Epilepsy with a Predictable Seizure Pattern: Results from the Initial Open-Label Feasibility Part</w:t>
      </w:r>
      <w:r w:rsidRPr="00ED68A6">
        <w:rPr>
          <w:rFonts w:ascii="Times New Roman" w:eastAsia="Times New Roman" w:hAnsi="Times New Roman" w:cs="Times New Roman"/>
          <w:i/>
          <w:sz w:val="24"/>
          <w:szCs w:val="24"/>
        </w:rPr>
        <w:t xml:space="preserve">. </w:t>
      </w:r>
      <w:r w:rsidRPr="00ED68A6">
        <w:rPr>
          <w:rFonts w:ascii="Times New Roman" w:eastAsia="Times New Roman" w:hAnsi="Times New Roman" w:cs="Times New Roman"/>
          <w:iCs/>
          <w:sz w:val="24"/>
          <w:szCs w:val="24"/>
        </w:rPr>
        <w:t xml:space="preserve"> J French, K Liow, B Vazquez, P Klein, D Tarquinio, B Reich, R Small, J Isojarvi. </w:t>
      </w:r>
      <w:r w:rsidRPr="00ED68A6">
        <w:rPr>
          <w:rFonts w:ascii="Times New Roman" w:eastAsia="Times New Roman" w:hAnsi="Times New Roman" w:cs="Times New Roman"/>
          <w:b/>
          <w:iCs/>
          <w:sz w:val="24"/>
          <w:szCs w:val="24"/>
        </w:rPr>
        <w:t>American Academy of Neurology Annual Meeting</w:t>
      </w:r>
      <w:r w:rsidRPr="00ED68A6">
        <w:rPr>
          <w:rFonts w:ascii="Times New Roman" w:eastAsia="Times New Roman" w:hAnsi="Times New Roman" w:cs="Times New Roman"/>
          <w:iCs/>
          <w:sz w:val="24"/>
          <w:szCs w:val="24"/>
        </w:rPr>
        <w:t>, Philadelphia, PA April, 2019</w:t>
      </w:r>
    </w:p>
    <w:p w14:paraId="64D6A75F" w14:textId="77777777" w:rsidR="00182949" w:rsidRPr="00ED68A6" w:rsidRDefault="00182949" w:rsidP="00A32B88">
      <w:pPr>
        <w:widowControl w:val="0"/>
        <w:spacing w:after="0" w:line="240" w:lineRule="auto"/>
        <w:rPr>
          <w:rFonts w:ascii="Times New Roman" w:eastAsia="Times New Roman" w:hAnsi="Times New Roman" w:cs="Times New Roman"/>
          <w:b/>
          <w:sz w:val="24"/>
          <w:szCs w:val="24"/>
        </w:rPr>
      </w:pPr>
    </w:p>
    <w:p w14:paraId="19DFDCC7" w14:textId="77777777" w:rsidR="00182949" w:rsidRPr="00ED68A6" w:rsidRDefault="00182949" w:rsidP="00A32B88">
      <w:pPr>
        <w:keepNext/>
        <w:kinsoku w:val="0"/>
        <w:overflowPunct w:val="0"/>
        <w:spacing w:after="0" w:line="240" w:lineRule="auto"/>
        <w:outlineLvl w:val="0"/>
        <w:rPr>
          <w:rFonts w:ascii="Times New Roman" w:eastAsia="Times New Roman" w:hAnsi="Times New Roman" w:cs="Times New Roman"/>
          <w:iCs/>
          <w:spacing w:val="-2"/>
          <w:sz w:val="24"/>
          <w:szCs w:val="24"/>
        </w:rPr>
      </w:pPr>
      <w:r w:rsidRPr="00ED68A6">
        <w:rPr>
          <w:rFonts w:ascii="Times New Roman" w:eastAsia="Times New Roman" w:hAnsi="Times New Roman" w:cs="Times New Roman"/>
          <w:sz w:val="24"/>
          <w:szCs w:val="24"/>
        </w:rPr>
        <w:t>Pharmacokinetics</w:t>
      </w:r>
      <w:r w:rsidRPr="00ED68A6">
        <w:rPr>
          <w:rFonts w:ascii="Times New Roman" w:eastAsia="Times New Roman" w:hAnsi="Times New Roman" w:cs="Times New Roman"/>
          <w:spacing w:val="-5"/>
          <w:sz w:val="24"/>
          <w:szCs w:val="24"/>
        </w:rPr>
        <w:t xml:space="preserve"> </w:t>
      </w:r>
      <w:r w:rsidRPr="00ED68A6">
        <w:rPr>
          <w:rFonts w:ascii="Times New Roman" w:eastAsia="Times New Roman" w:hAnsi="Times New Roman" w:cs="Times New Roman"/>
          <w:sz w:val="24"/>
          <w:szCs w:val="24"/>
        </w:rPr>
        <w:t>of</w:t>
      </w:r>
      <w:r w:rsidRPr="00ED68A6">
        <w:rPr>
          <w:rFonts w:ascii="Times New Roman" w:eastAsia="Times New Roman" w:hAnsi="Times New Roman" w:cs="Times New Roman"/>
          <w:spacing w:val="-5"/>
          <w:sz w:val="24"/>
          <w:szCs w:val="24"/>
        </w:rPr>
        <w:t xml:space="preserve"> </w:t>
      </w:r>
      <w:r w:rsidRPr="00ED68A6">
        <w:rPr>
          <w:rFonts w:ascii="Times New Roman" w:eastAsia="Times New Roman" w:hAnsi="Times New Roman" w:cs="Times New Roman"/>
          <w:spacing w:val="-2"/>
          <w:sz w:val="24"/>
          <w:szCs w:val="24"/>
        </w:rPr>
        <w:t>Diazepam</w:t>
      </w:r>
      <w:r w:rsidRPr="00ED68A6">
        <w:rPr>
          <w:rFonts w:ascii="Times New Roman" w:eastAsia="Times New Roman" w:hAnsi="Times New Roman" w:cs="Times New Roman"/>
          <w:spacing w:val="-5"/>
          <w:sz w:val="24"/>
          <w:szCs w:val="24"/>
        </w:rPr>
        <w:t xml:space="preserve"> </w:t>
      </w:r>
      <w:r w:rsidRPr="00ED68A6">
        <w:rPr>
          <w:rFonts w:ascii="Times New Roman" w:eastAsia="Times New Roman" w:hAnsi="Times New Roman" w:cs="Times New Roman"/>
          <w:sz w:val="24"/>
          <w:szCs w:val="24"/>
        </w:rPr>
        <w:t>Buccal</w:t>
      </w:r>
      <w:r w:rsidRPr="00ED68A6">
        <w:rPr>
          <w:rFonts w:ascii="Times New Roman" w:eastAsia="Times New Roman" w:hAnsi="Times New Roman" w:cs="Times New Roman"/>
          <w:spacing w:val="-12"/>
          <w:sz w:val="24"/>
          <w:szCs w:val="24"/>
        </w:rPr>
        <w:t xml:space="preserve"> </w:t>
      </w:r>
      <w:r w:rsidRPr="00ED68A6">
        <w:rPr>
          <w:rFonts w:ascii="Times New Roman" w:eastAsia="Times New Roman" w:hAnsi="Times New Roman" w:cs="Times New Roman"/>
          <w:sz w:val="24"/>
          <w:szCs w:val="24"/>
        </w:rPr>
        <w:t>Film in</w:t>
      </w:r>
      <w:r w:rsidRPr="00ED68A6">
        <w:rPr>
          <w:rFonts w:ascii="Times New Roman" w:eastAsia="Times New Roman" w:hAnsi="Times New Roman" w:cs="Times New Roman"/>
          <w:spacing w:val="-15"/>
          <w:sz w:val="24"/>
          <w:szCs w:val="24"/>
        </w:rPr>
        <w:t xml:space="preserve"> </w:t>
      </w:r>
      <w:r w:rsidRPr="00ED68A6">
        <w:rPr>
          <w:rFonts w:ascii="Times New Roman" w:eastAsia="Times New Roman" w:hAnsi="Times New Roman" w:cs="Times New Roman"/>
          <w:spacing w:val="-3"/>
          <w:sz w:val="24"/>
          <w:szCs w:val="24"/>
        </w:rPr>
        <w:t>Adult</w:t>
      </w:r>
      <w:r w:rsidRPr="00ED68A6">
        <w:rPr>
          <w:rFonts w:ascii="Times New Roman" w:eastAsia="Times New Roman" w:hAnsi="Times New Roman" w:cs="Times New Roman"/>
          <w:spacing w:val="-7"/>
          <w:sz w:val="24"/>
          <w:szCs w:val="24"/>
        </w:rPr>
        <w:t xml:space="preserve"> </w:t>
      </w:r>
      <w:r w:rsidRPr="00ED68A6">
        <w:rPr>
          <w:rFonts w:ascii="Times New Roman" w:eastAsia="Times New Roman" w:hAnsi="Times New Roman" w:cs="Times New Roman"/>
          <w:spacing w:val="-5"/>
          <w:sz w:val="24"/>
          <w:szCs w:val="24"/>
        </w:rPr>
        <w:t>Pati</w:t>
      </w:r>
      <w:r w:rsidRPr="00ED68A6">
        <w:rPr>
          <w:rFonts w:ascii="Times New Roman" w:eastAsia="Times New Roman" w:hAnsi="Times New Roman" w:cs="Times New Roman"/>
          <w:spacing w:val="-4"/>
          <w:sz w:val="24"/>
          <w:szCs w:val="24"/>
        </w:rPr>
        <w:t>en</w:t>
      </w:r>
      <w:r w:rsidRPr="00ED68A6">
        <w:rPr>
          <w:rFonts w:ascii="Times New Roman" w:eastAsia="Times New Roman" w:hAnsi="Times New Roman" w:cs="Times New Roman"/>
          <w:spacing w:val="-5"/>
          <w:sz w:val="24"/>
          <w:szCs w:val="24"/>
        </w:rPr>
        <w:t xml:space="preserve">ts </w:t>
      </w:r>
      <w:r w:rsidRPr="00ED68A6">
        <w:rPr>
          <w:rFonts w:ascii="Times New Roman" w:eastAsia="Times New Roman" w:hAnsi="Times New Roman" w:cs="Times New Roman"/>
          <w:sz w:val="24"/>
          <w:szCs w:val="24"/>
        </w:rPr>
        <w:t>with</w:t>
      </w:r>
      <w:r w:rsidRPr="00ED68A6">
        <w:rPr>
          <w:rFonts w:ascii="Times New Roman" w:eastAsia="Times New Roman" w:hAnsi="Times New Roman" w:cs="Times New Roman"/>
          <w:spacing w:val="-5"/>
          <w:sz w:val="24"/>
          <w:szCs w:val="24"/>
        </w:rPr>
        <w:t xml:space="preserve"> </w:t>
      </w:r>
      <w:r w:rsidRPr="00ED68A6">
        <w:rPr>
          <w:rFonts w:ascii="Times New Roman" w:eastAsia="Times New Roman" w:hAnsi="Times New Roman" w:cs="Times New Roman"/>
          <w:spacing w:val="-2"/>
          <w:sz w:val="24"/>
          <w:szCs w:val="24"/>
        </w:rPr>
        <w:t xml:space="preserve">Epilepsy: </w:t>
      </w:r>
      <w:r w:rsidRPr="00ED68A6">
        <w:rPr>
          <w:rFonts w:ascii="Times New Roman" w:eastAsia="Times New Roman" w:hAnsi="Times New Roman" w:cs="Times New Roman"/>
          <w:iCs/>
          <w:spacing w:val="-2"/>
          <w:sz w:val="24"/>
          <w:szCs w:val="24"/>
        </w:rPr>
        <w:t>Comparison</w:t>
      </w:r>
      <w:r w:rsidRPr="00ED68A6">
        <w:rPr>
          <w:rFonts w:ascii="Times New Roman" w:eastAsia="Times New Roman" w:hAnsi="Times New Roman" w:cs="Times New Roman"/>
          <w:iCs/>
          <w:spacing w:val="-8"/>
          <w:sz w:val="24"/>
          <w:szCs w:val="24"/>
        </w:rPr>
        <w:t xml:space="preserve"> </w:t>
      </w:r>
      <w:r w:rsidRPr="00ED68A6">
        <w:rPr>
          <w:rFonts w:ascii="Times New Roman" w:eastAsia="Times New Roman" w:hAnsi="Times New Roman" w:cs="Times New Roman"/>
          <w:iCs/>
          <w:sz w:val="24"/>
          <w:szCs w:val="24"/>
        </w:rPr>
        <w:t>of</w:t>
      </w:r>
      <w:r w:rsidRPr="00ED68A6">
        <w:rPr>
          <w:rFonts w:ascii="Times New Roman" w:eastAsia="Times New Roman" w:hAnsi="Times New Roman" w:cs="Times New Roman"/>
          <w:iCs/>
          <w:spacing w:val="-8"/>
          <w:sz w:val="24"/>
          <w:szCs w:val="24"/>
        </w:rPr>
        <w:t xml:space="preserve"> </w:t>
      </w:r>
      <w:r w:rsidRPr="00ED68A6">
        <w:rPr>
          <w:rFonts w:ascii="Times New Roman" w:eastAsia="Times New Roman" w:hAnsi="Times New Roman" w:cs="Times New Roman"/>
          <w:iCs/>
          <w:spacing w:val="-2"/>
          <w:sz w:val="24"/>
          <w:szCs w:val="24"/>
        </w:rPr>
        <w:t>Bioavailability</w:t>
      </w:r>
      <w:r w:rsidRPr="00ED68A6">
        <w:rPr>
          <w:rFonts w:ascii="Times New Roman" w:eastAsia="Times New Roman" w:hAnsi="Times New Roman" w:cs="Times New Roman"/>
          <w:iCs/>
          <w:spacing w:val="-10"/>
          <w:sz w:val="24"/>
          <w:szCs w:val="24"/>
        </w:rPr>
        <w:t xml:space="preserve"> </w:t>
      </w:r>
      <w:r w:rsidRPr="00ED68A6">
        <w:rPr>
          <w:rFonts w:ascii="Times New Roman" w:eastAsia="Times New Roman" w:hAnsi="Times New Roman" w:cs="Times New Roman"/>
          <w:iCs/>
          <w:sz w:val="24"/>
          <w:szCs w:val="24"/>
        </w:rPr>
        <w:t>with</w:t>
      </w:r>
      <w:r w:rsidRPr="00ED68A6">
        <w:rPr>
          <w:rFonts w:ascii="Times New Roman" w:eastAsia="Times New Roman" w:hAnsi="Times New Roman" w:cs="Times New Roman"/>
          <w:iCs/>
          <w:spacing w:val="-8"/>
          <w:sz w:val="24"/>
          <w:szCs w:val="24"/>
        </w:rPr>
        <w:t xml:space="preserve"> </w:t>
      </w:r>
      <w:r w:rsidRPr="00ED68A6">
        <w:rPr>
          <w:rFonts w:ascii="Times New Roman" w:eastAsia="Times New Roman" w:hAnsi="Times New Roman" w:cs="Times New Roman"/>
          <w:iCs/>
          <w:spacing w:val="-2"/>
          <w:sz w:val="24"/>
          <w:szCs w:val="24"/>
        </w:rPr>
        <w:t>Periictal</w:t>
      </w:r>
      <w:r w:rsidRPr="00ED68A6">
        <w:rPr>
          <w:rFonts w:ascii="Times New Roman" w:eastAsia="Times New Roman" w:hAnsi="Times New Roman" w:cs="Times New Roman"/>
          <w:iCs/>
          <w:spacing w:val="-23"/>
          <w:sz w:val="24"/>
          <w:szCs w:val="24"/>
        </w:rPr>
        <w:t xml:space="preserve"> </w:t>
      </w:r>
      <w:r w:rsidRPr="00ED68A6">
        <w:rPr>
          <w:rFonts w:ascii="Times New Roman" w:eastAsia="Times New Roman" w:hAnsi="Times New Roman" w:cs="Times New Roman"/>
          <w:iCs/>
          <w:sz w:val="24"/>
          <w:szCs w:val="24"/>
        </w:rPr>
        <w:t>and</w:t>
      </w:r>
      <w:r w:rsidRPr="00ED68A6">
        <w:rPr>
          <w:rFonts w:ascii="Times New Roman" w:eastAsia="Times New Roman" w:hAnsi="Times New Roman" w:cs="Times New Roman"/>
          <w:iCs/>
          <w:spacing w:val="-8"/>
          <w:sz w:val="24"/>
          <w:szCs w:val="24"/>
        </w:rPr>
        <w:t xml:space="preserve"> </w:t>
      </w:r>
      <w:r w:rsidRPr="00ED68A6">
        <w:rPr>
          <w:rFonts w:ascii="Times New Roman" w:eastAsia="Times New Roman" w:hAnsi="Times New Roman" w:cs="Times New Roman"/>
          <w:iCs/>
          <w:spacing w:val="-2"/>
          <w:sz w:val="24"/>
          <w:szCs w:val="24"/>
        </w:rPr>
        <w:t>Interictal</w:t>
      </w:r>
      <w:r w:rsidRPr="00ED68A6">
        <w:rPr>
          <w:rFonts w:ascii="Times New Roman" w:eastAsia="Times New Roman" w:hAnsi="Times New Roman" w:cs="Times New Roman"/>
          <w:iCs/>
          <w:spacing w:val="-23"/>
          <w:sz w:val="24"/>
          <w:szCs w:val="24"/>
        </w:rPr>
        <w:t xml:space="preserve"> </w:t>
      </w:r>
      <w:r w:rsidRPr="00ED68A6">
        <w:rPr>
          <w:rFonts w:ascii="Times New Roman" w:eastAsia="Times New Roman" w:hAnsi="Times New Roman" w:cs="Times New Roman"/>
          <w:iCs/>
          <w:spacing w:val="-2"/>
          <w:sz w:val="24"/>
          <w:szCs w:val="24"/>
        </w:rPr>
        <w:t xml:space="preserve">Administration.  </w:t>
      </w:r>
      <w:r w:rsidRPr="00ED68A6">
        <w:rPr>
          <w:rFonts w:ascii="Times New Roman" w:eastAsia="Times New Roman" w:hAnsi="Times New Roman" w:cs="Times New Roman"/>
          <w:b/>
          <w:iCs/>
          <w:spacing w:val="-2"/>
          <w:sz w:val="24"/>
          <w:szCs w:val="24"/>
        </w:rPr>
        <w:t xml:space="preserve">American Society of Experimental Therapeutics, </w:t>
      </w:r>
      <w:r w:rsidRPr="00ED68A6">
        <w:rPr>
          <w:rFonts w:ascii="Times New Roman" w:eastAsia="Times New Roman" w:hAnsi="Times New Roman" w:cs="Times New Roman"/>
          <w:iCs/>
          <w:spacing w:val="-2"/>
          <w:sz w:val="24"/>
          <w:szCs w:val="24"/>
        </w:rPr>
        <w:t>Bethesda, MD, March 2019.</w:t>
      </w:r>
    </w:p>
    <w:p w14:paraId="3C257C09" w14:textId="77777777" w:rsidR="00182949" w:rsidRPr="00ED68A6" w:rsidRDefault="00182949" w:rsidP="00A32B88">
      <w:pPr>
        <w:widowControl w:val="0"/>
        <w:spacing w:after="0" w:line="240" w:lineRule="auto"/>
        <w:rPr>
          <w:rFonts w:ascii="Times New Roman" w:eastAsia="Times New Roman" w:hAnsi="Times New Roman" w:cs="Times New Roman"/>
          <w:sz w:val="24"/>
          <w:szCs w:val="24"/>
        </w:rPr>
      </w:pPr>
    </w:p>
    <w:p w14:paraId="05143286" w14:textId="77777777" w:rsidR="00182949" w:rsidRPr="00ED68A6" w:rsidRDefault="00182949" w:rsidP="00A32B88">
      <w:pPr>
        <w:widowControl w:val="0"/>
        <w:spacing w:after="0" w:line="240" w:lineRule="auto"/>
        <w:rPr>
          <w:rFonts w:ascii="Times New Roman" w:eastAsia="Times New Roman" w:hAnsi="Times New Roman" w:cs="Times New Roman"/>
          <w:sz w:val="24"/>
          <w:szCs w:val="24"/>
        </w:rPr>
      </w:pPr>
      <w:r w:rsidRPr="00ED68A6">
        <w:rPr>
          <w:rFonts w:ascii="Times New Roman" w:eastAsia="Times New Roman" w:hAnsi="Times New Roman" w:cs="Times New Roman"/>
          <w:sz w:val="24"/>
          <w:szCs w:val="24"/>
        </w:rPr>
        <w:t xml:space="preserve">Pharmacokinetics of Diazepam Buccal Soluble Film in Adult Patients with Epilepsy. </w:t>
      </w:r>
      <w:r w:rsidRPr="00ED68A6">
        <w:rPr>
          <w:rFonts w:ascii="Times New Roman" w:eastAsia="Times New Roman" w:hAnsi="Times New Roman" w:cs="Times New Roman"/>
          <w:b/>
          <w:color w:val="000000"/>
          <w:sz w:val="24"/>
          <w:szCs w:val="24"/>
        </w:rPr>
        <w:t>American Epilepsy Society</w:t>
      </w:r>
      <w:r w:rsidRPr="00ED68A6">
        <w:rPr>
          <w:rFonts w:ascii="Times New Roman" w:eastAsia="Times New Roman" w:hAnsi="Times New Roman" w:cs="Times New Roman"/>
          <w:color w:val="000000"/>
          <w:sz w:val="24"/>
          <w:szCs w:val="24"/>
        </w:rPr>
        <w:t xml:space="preserve"> Meeting, New Orleans, LA. December 2018.</w:t>
      </w:r>
    </w:p>
    <w:p w14:paraId="72E2FC91" w14:textId="77777777" w:rsidR="00182949" w:rsidRPr="00ED68A6" w:rsidRDefault="00182949" w:rsidP="00A32B88">
      <w:pPr>
        <w:widowControl w:val="0"/>
        <w:spacing w:after="0" w:line="240" w:lineRule="auto"/>
        <w:rPr>
          <w:rFonts w:ascii="Times New Roman" w:eastAsia="Times New Roman" w:hAnsi="Times New Roman" w:cs="Times New Roman"/>
          <w:sz w:val="24"/>
          <w:szCs w:val="24"/>
        </w:rPr>
      </w:pPr>
    </w:p>
    <w:p w14:paraId="0900483B" w14:textId="77777777" w:rsidR="00182949" w:rsidRPr="00ED68A6" w:rsidRDefault="00182949" w:rsidP="00A32B88">
      <w:pPr>
        <w:widowControl w:val="0"/>
        <w:spacing w:after="0" w:line="240" w:lineRule="auto"/>
        <w:rPr>
          <w:rFonts w:ascii="Times New Roman" w:eastAsia="Times New Roman" w:hAnsi="Times New Roman" w:cs="Times New Roman"/>
          <w:sz w:val="24"/>
          <w:szCs w:val="24"/>
        </w:rPr>
      </w:pPr>
      <w:r w:rsidRPr="00ED68A6">
        <w:rPr>
          <w:rFonts w:ascii="Times New Roman" w:eastAsia="Times New Roman" w:hAnsi="Times New Roman" w:cs="Times New Roman"/>
          <w:sz w:val="24"/>
          <w:szCs w:val="24"/>
        </w:rPr>
        <w:t xml:space="preserve">The Usability of Diazepam Buccal Soluble Film (DBSF) As an Oral Treatment for The Management of Acute Bouts of Cluster Seizures In Adult Patients With Epilepsy. </w:t>
      </w:r>
      <w:r w:rsidRPr="00ED68A6">
        <w:rPr>
          <w:rFonts w:ascii="Times New Roman" w:eastAsia="Times New Roman" w:hAnsi="Times New Roman" w:cs="Times New Roman"/>
          <w:b/>
          <w:color w:val="000000"/>
          <w:sz w:val="24"/>
          <w:szCs w:val="24"/>
        </w:rPr>
        <w:t>American Epilepsy Society</w:t>
      </w:r>
      <w:r w:rsidRPr="00ED68A6">
        <w:rPr>
          <w:rFonts w:ascii="Times New Roman" w:eastAsia="Times New Roman" w:hAnsi="Times New Roman" w:cs="Times New Roman"/>
          <w:color w:val="000000"/>
          <w:sz w:val="24"/>
          <w:szCs w:val="24"/>
        </w:rPr>
        <w:t xml:space="preserve"> Meeting, New Orleans, LA. December 2018.</w:t>
      </w:r>
    </w:p>
    <w:p w14:paraId="5BA57389" w14:textId="77777777" w:rsidR="00182949" w:rsidRPr="00ED68A6" w:rsidRDefault="00182949" w:rsidP="00A32B88">
      <w:pPr>
        <w:spacing w:after="0" w:line="240" w:lineRule="auto"/>
        <w:rPr>
          <w:rFonts w:ascii="Times New Roman" w:eastAsia="Arial Unicode MS" w:hAnsi="Times New Roman" w:cs="Times New Roman"/>
          <w:sz w:val="24"/>
          <w:szCs w:val="24"/>
        </w:rPr>
      </w:pPr>
    </w:p>
    <w:p w14:paraId="754E283B" w14:textId="5F101A84" w:rsidR="00182949" w:rsidRDefault="00182949" w:rsidP="00A32B88">
      <w:pPr>
        <w:widowControl w:val="0"/>
        <w:spacing w:after="0" w:line="240" w:lineRule="auto"/>
        <w:rPr>
          <w:rFonts w:ascii="Times New Roman" w:eastAsia="Times New Roman" w:hAnsi="Times New Roman" w:cs="Times New Roman"/>
          <w:b/>
          <w:sz w:val="24"/>
          <w:szCs w:val="24"/>
        </w:rPr>
      </w:pPr>
      <w:r w:rsidRPr="00ED68A6">
        <w:rPr>
          <w:rFonts w:ascii="Times New Roman" w:eastAsia="Times New Roman" w:hAnsi="Times New Roman" w:cs="Times New Roman"/>
          <w:sz w:val="24"/>
          <w:szCs w:val="24"/>
        </w:rPr>
        <w:t>Inhaled Levodopa (CVT-301, 84-mg Dose) Significantly Improves Motor Function During OFF Periods in Parkinson’s Disease Subjects: A Phase 3 Study (SPAN-PD). 24</w:t>
      </w:r>
      <w:r w:rsidRPr="00ED68A6">
        <w:rPr>
          <w:rFonts w:ascii="Times New Roman" w:eastAsia="Times New Roman" w:hAnsi="Times New Roman" w:cs="Times New Roman"/>
          <w:sz w:val="24"/>
          <w:szCs w:val="24"/>
          <w:vertAlign w:val="superscript"/>
        </w:rPr>
        <w:t>th</w:t>
      </w:r>
      <w:r w:rsidRPr="00ED68A6">
        <w:rPr>
          <w:rFonts w:ascii="Times New Roman" w:eastAsia="Times New Roman" w:hAnsi="Times New Roman" w:cs="Times New Roman"/>
          <w:sz w:val="24"/>
          <w:szCs w:val="24"/>
        </w:rPr>
        <w:t xml:space="preserve"> </w:t>
      </w:r>
      <w:r w:rsidRPr="00ED68A6">
        <w:rPr>
          <w:rFonts w:ascii="Times New Roman" w:eastAsia="Times New Roman" w:hAnsi="Times New Roman" w:cs="Times New Roman"/>
          <w:b/>
          <w:sz w:val="24"/>
          <w:szCs w:val="24"/>
        </w:rPr>
        <w:t>International Congress of Parkinson’s Disease and Movement Disorders, Vancouver, BC, CANADA. 2018</w:t>
      </w:r>
    </w:p>
    <w:p w14:paraId="765987B0" w14:textId="3012D2B3" w:rsidR="00182949" w:rsidRPr="00FC0DE2" w:rsidRDefault="00182949" w:rsidP="009D3818">
      <w:pPr>
        <w:rPr>
          <w:rFonts w:ascii="Times New Roman" w:eastAsia="Times New Roman" w:hAnsi="Times New Roman" w:cs="Times New Roman"/>
          <w:b/>
          <w:sz w:val="24"/>
          <w:szCs w:val="24"/>
        </w:rPr>
      </w:pPr>
    </w:p>
    <w:sectPr w:rsidR="00182949" w:rsidRPr="00FC0DE2" w:rsidSect="00EB3EC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E3FA9" w14:textId="77777777" w:rsidR="00042F13" w:rsidRDefault="00042F13">
      <w:pPr>
        <w:spacing w:after="0" w:line="240" w:lineRule="auto"/>
      </w:pPr>
      <w:r>
        <w:separator/>
      </w:r>
    </w:p>
  </w:endnote>
  <w:endnote w:type="continuationSeparator" w:id="0">
    <w:p w14:paraId="0B354136" w14:textId="77777777" w:rsidR="00042F13" w:rsidRDefault="00042F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Helvetica">
    <w:panose1 w:val="020B0604020202020204"/>
    <w:charset w:val="00"/>
    <w:family w:val="swiss"/>
    <w:pitch w:val="variable"/>
    <w:sig w:usb0="20002A87" w:usb1="00000000" w:usb2="00000000" w:usb3="00000000" w:csb0="000001FF" w:csb1="00000000"/>
  </w:font>
  <w:font w:name="Times">
    <w:altName w:val="﷽﷽﷽﷽﷽﷽﷽﷽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4B2C08" w14:textId="77777777" w:rsidR="00042F13" w:rsidRDefault="00042F13">
      <w:pPr>
        <w:spacing w:after="0" w:line="240" w:lineRule="auto"/>
      </w:pPr>
      <w:r>
        <w:separator/>
      </w:r>
    </w:p>
  </w:footnote>
  <w:footnote w:type="continuationSeparator" w:id="0">
    <w:p w14:paraId="2E06C1AB" w14:textId="77777777" w:rsidR="00042F13" w:rsidRDefault="00042F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8282607"/>
      <w:docPartObj>
        <w:docPartGallery w:val="Page Numbers (Top of Page)"/>
        <w:docPartUnique/>
      </w:docPartObj>
    </w:sdtPr>
    <w:sdtEndPr>
      <w:rPr>
        <w:noProof/>
      </w:rPr>
    </w:sdtEndPr>
    <w:sdtContent>
      <w:p w14:paraId="0F7C6480" w14:textId="77777777" w:rsidR="00AE0441" w:rsidRDefault="00202E0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2284B42" w14:textId="77777777" w:rsidR="0055483C" w:rsidRDefault="00000000" w:rsidP="00BA5FD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95AB4"/>
    <w:multiLevelType w:val="hybridMultilevel"/>
    <w:tmpl w:val="05DAC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8300A1"/>
    <w:multiLevelType w:val="hybridMultilevel"/>
    <w:tmpl w:val="97460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A6615"/>
    <w:multiLevelType w:val="hybridMultilevel"/>
    <w:tmpl w:val="16E6B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9874F9"/>
    <w:multiLevelType w:val="hybridMultilevel"/>
    <w:tmpl w:val="93DE1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8200186">
    <w:abstractNumId w:val="0"/>
  </w:num>
  <w:num w:numId="2" w16cid:durableId="84884485">
    <w:abstractNumId w:val="2"/>
  </w:num>
  <w:num w:numId="3" w16cid:durableId="1656255532">
    <w:abstractNumId w:val="1"/>
  </w:num>
  <w:num w:numId="4" w16cid:durableId="4187924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AEA"/>
    <w:rsid w:val="00000335"/>
    <w:rsid w:val="00042F13"/>
    <w:rsid w:val="0005233A"/>
    <w:rsid w:val="000542D9"/>
    <w:rsid w:val="0006493F"/>
    <w:rsid w:val="00071521"/>
    <w:rsid w:val="000926A7"/>
    <w:rsid w:val="000B7C92"/>
    <w:rsid w:val="000F012A"/>
    <w:rsid w:val="0016712A"/>
    <w:rsid w:val="0018022C"/>
    <w:rsid w:val="00182949"/>
    <w:rsid w:val="001B53A7"/>
    <w:rsid w:val="00202E07"/>
    <w:rsid w:val="00216EA3"/>
    <w:rsid w:val="00223711"/>
    <w:rsid w:val="00232CC6"/>
    <w:rsid w:val="00264D51"/>
    <w:rsid w:val="002843AF"/>
    <w:rsid w:val="002D3D0A"/>
    <w:rsid w:val="003A42B0"/>
    <w:rsid w:val="003B5011"/>
    <w:rsid w:val="003B63B8"/>
    <w:rsid w:val="003C514E"/>
    <w:rsid w:val="0041307F"/>
    <w:rsid w:val="0045369B"/>
    <w:rsid w:val="004F42A0"/>
    <w:rsid w:val="005A7E88"/>
    <w:rsid w:val="00636019"/>
    <w:rsid w:val="0066536C"/>
    <w:rsid w:val="00691456"/>
    <w:rsid w:val="00724B4E"/>
    <w:rsid w:val="007405CA"/>
    <w:rsid w:val="0077737C"/>
    <w:rsid w:val="00797993"/>
    <w:rsid w:val="007D56DB"/>
    <w:rsid w:val="007F2400"/>
    <w:rsid w:val="00824AEA"/>
    <w:rsid w:val="008B0875"/>
    <w:rsid w:val="008D0D6C"/>
    <w:rsid w:val="008F7983"/>
    <w:rsid w:val="00925D33"/>
    <w:rsid w:val="009636B9"/>
    <w:rsid w:val="009722A9"/>
    <w:rsid w:val="009A260F"/>
    <w:rsid w:val="009C6B7B"/>
    <w:rsid w:val="009D3818"/>
    <w:rsid w:val="009F76B2"/>
    <w:rsid w:val="00A20ADE"/>
    <w:rsid w:val="00A32B88"/>
    <w:rsid w:val="00A3499B"/>
    <w:rsid w:val="00AC68C4"/>
    <w:rsid w:val="00B07553"/>
    <w:rsid w:val="00B12583"/>
    <w:rsid w:val="00B27E12"/>
    <w:rsid w:val="00C311B7"/>
    <w:rsid w:val="00C56788"/>
    <w:rsid w:val="00CB3769"/>
    <w:rsid w:val="00D47E88"/>
    <w:rsid w:val="00D63B25"/>
    <w:rsid w:val="00E01663"/>
    <w:rsid w:val="00E51912"/>
    <w:rsid w:val="00E57D9F"/>
    <w:rsid w:val="00E840A4"/>
    <w:rsid w:val="00EB3EC0"/>
    <w:rsid w:val="00EE1D25"/>
    <w:rsid w:val="00EE670B"/>
    <w:rsid w:val="00F46F94"/>
    <w:rsid w:val="00F53C39"/>
    <w:rsid w:val="00F64535"/>
    <w:rsid w:val="00F90236"/>
    <w:rsid w:val="00FC0DE2"/>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1C0E6"/>
  <w15:chartTrackingRefBased/>
  <w15:docId w15:val="{A8483EC4-D7DC-49B5-A43D-005E81D03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AE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24AEA"/>
    <w:rPr>
      <w:b/>
      <w:bCs/>
    </w:rPr>
  </w:style>
  <w:style w:type="paragraph" w:styleId="NormalWeb">
    <w:name w:val="Normal (Web)"/>
    <w:basedOn w:val="Normal"/>
    <w:uiPriority w:val="99"/>
    <w:unhideWhenUsed/>
    <w:rsid w:val="00824AE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4AEA"/>
    <w:rPr>
      <w:color w:val="0563C1" w:themeColor="hyperlink"/>
      <w:u w:val="single"/>
    </w:rPr>
  </w:style>
  <w:style w:type="character" w:styleId="UnresolvedMention">
    <w:name w:val="Unresolved Mention"/>
    <w:basedOn w:val="DefaultParagraphFont"/>
    <w:uiPriority w:val="99"/>
    <w:semiHidden/>
    <w:unhideWhenUsed/>
    <w:rsid w:val="00182949"/>
    <w:rPr>
      <w:color w:val="605E5C"/>
      <w:shd w:val="clear" w:color="auto" w:fill="E1DFDD"/>
    </w:rPr>
  </w:style>
  <w:style w:type="character" w:customStyle="1" w:styleId="normaltextrun">
    <w:name w:val="normaltextrun"/>
    <w:basedOn w:val="DefaultParagraphFont"/>
    <w:rsid w:val="00182949"/>
  </w:style>
  <w:style w:type="character" w:customStyle="1" w:styleId="eop">
    <w:name w:val="eop"/>
    <w:basedOn w:val="DefaultParagraphFont"/>
    <w:rsid w:val="00182949"/>
  </w:style>
  <w:style w:type="character" w:styleId="FollowedHyperlink">
    <w:name w:val="FollowedHyperlink"/>
    <w:basedOn w:val="DefaultParagraphFont"/>
    <w:uiPriority w:val="99"/>
    <w:semiHidden/>
    <w:unhideWhenUsed/>
    <w:rsid w:val="00FC0DE2"/>
    <w:rPr>
      <w:color w:val="954F72" w:themeColor="followedHyperlink"/>
      <w:u w:val="single"/>
    </w:rPr>
  </w:style>
  <w:style w:type="paragraph" w:styleId="Header">
    <w:name w:val="header"/>
    <w:basedOn w:val="Normal"/>
    <w:link w:val="HeaderChar"/>
    <w:uiPriority w:val="99"/>
    <w:unhideWhenUsed/>
    <w:rsid w:val="000B7C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7C92"/>
  </w:style>
  <w:style w:type="paragraph" w:styleId="ListParagraph">
    <w:name w:val="List Paragraph"/>
    <w:basedOn w:val="Normal"/>
    <w:uiPriority w:val="34"/>
    <w:qFormat/>
    <w:rsid w:val="002237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133625">
      <w:bodyDiv w:val="1"/>
      <w:marLeft w:val="0"/>
      <w:marRight w:val="0"/>
      <w:marTop w:val="0"/>
      <w:marBottom w:val="0"/>
      <w:divBdr>
        <w:top w:val="none" w:sz="0" w:space="0" w:color="auto"/>
        <w:left w:val="none" w:sz="0" w:space="0" w:color="auto"/>
        <w:bottom w:val="none" w:sz="0" w:space="0" w:color="auto"/>
        <w:right w:val="none" w:sz="0" w:space="0" w:color="auto"/>
      </w:divBdr>
      <w:divsChild>
        <w:div w:id="1603877515">
          <w:marLeft w:val="0"/>
          <w:marRight w:val="0"/>
          <w:marTop w:val="0"/>
          <w:marBottom w:val="0"/>
          <w:divBdr>
            <w:top w:val="none" w:sz="0" w:space="0" w:color="auto"/>
            <w:left w:val="none" w:sz="0" w:space="0" w:color="auto"/>
            <w:bottom w:val="none" w:sz="0" w:space="0" w:color="auto"/>
            <w:right w:val="none" w:sz="0" w:space="0" w:color="auto"/>
          </w:divBdr>
        </w:div>
      </w:divsChild>
    </w:div>
    <w:div w:id="1314212186">
      <w:bodyDiv w:val="1"/>
      <w:marLeft w:val="0"/>
      <w:marRight w:val="0"/>
      <w:marTop w:val="0"/>
      <w:marBottom w:val="0"/>
      <w:divBdr>
        <w:top w:val="none" w:sz="0" w:space="0" w:color="auto"/>
        <w:left w:val="none" w:sz="0" w:space="0" w:color="auto"/>
        <w:bottom w:val="none" w:sz="0" w:space="0" w:color="auto"/>
        <w:right w:val="none" w:sz="0" w:space="0" w:color="auto"/>
      </w:divBdr>
      <w:divsChild>
        <w:div w:id="1152252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pubmed/33316097/" TargetMode="External"/><Relationship Id="rId21" Type="http://schemas.openxmlformats.org/officeDocument/2006/relationships/hyperlink" Target="https://hawaiineuroscience.com/clinical-research/" TargetMode="External"/><Relationship Id="rId42" Type="http://schemas.openxmlformats.org/officeDocument/2006/relationships/image" Target="media/image17.png"/><Relationship Id="rId63" Type="http://schemas.openxmlformats.org/officeDocument/2006/relationships/hyperlink" Target="https://med.nyu.edu/departments-institutes/population-health/divisions-sections-centers/biostatistics/research/neuro-databank-biobank" TargetMode="External"/><Relationship Id="rId84" Type="http://schemas.openxmlformats.org/officeDocument/2006/relationships/hyperlink" Target="https://hawaiineuroscience.com/centers/memory-disorders/" TargetMode="External"/><Relationship Id="rId138" Type="http://schemas.openxmlformats.org/officeDocument/2006/relationships/hyperlink" Target="https://onlinelibrary.wiley.com/doi/10.1002/epi4.12494" TargetMode="External"/><Relationship Id="rId107" Type="http://schemas.openxmlformats.org/officeDocument/2006/relationships/hyperlink" Target="https://pubmed.ncbi.nlm.nih.gov/35429851/" TargetMode="External"/><Relationship Id="rId11" Type="http://schemas.openxmlformats.org/officeDocument/2006/relationships/hyperlink" Target="https://hawaiineuroscience.com/clinical-trials/" TargetMode="External"/><Relationship Id="rId32" Type="http://schemas.openxmlformats.org/officeDocument/2006/relationships/hyperlink" Target="https://hawaiineuroscience.com/stroke-and-neurologic-restoration/" TargetMode="External"/><Relationship Id="rId37" Type="http://schemas.openxmlformats.org/officeDocument/2006/relationships/image" Target="media/image13.jpeg"/><Relationship Id="rId53" Type="http://schemas.openxmlformats.org/officeDocument/2006/relationships/image" Target="media/image27.jpeg"/><Relationship Id="rId58" Type="http://schemas.openxmlformats.org/officeDocument/2006/relationships/hyperlink" Target="https://hawaiineuroscience.com/centers/neuro-covid-clinic/" TargetMode="External"/><Relationship Id="rId74" Type="http://schemas.openxmlformats.org/officeDocument/2006/relationships/image" Target="media/image40.png"/><Relationship Id="rId79" Type="http://schemas.openxmlformats.org/officeDocument/2006/relationships/image" Target="media/image44.jpeg"/><Relationship Id="rId102" Type="http://schemas.openxmlformats.org/officeDocument/2006/relationships/hyperlink" Target="https://hawaiineuroscience.com/center-for-brain-research/" TargetMode="External"/><Relationship Id="rId123" Type="http://schemas.openxmlformats.org/officeDocument/2006/relationships/hyperlink" Target="https://www.ncbi.nlm.nih.gov/pubmed/30533284/" TargetMode="External"/><Relationship Id="rId128" Type="http://schemas.openxmlformats.org/officeDocument/2006/relationships/hyperlink" Target="https://pubmed.ncbi.nlm.nih.gov/35112342/" TargetMode="External"/><Relationship Id="rId144"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52.jpeg"/><Relationship Id="rId95" Type="http://schemas.openxmlformats.org/officeDocument/2006/relationships/image" Target="media/image55.png"/><Relationship Id="rId22" Type="http://schemas.openxmlformats.org/officeDocument/2006/relationships/hyperlink" Target="https://www.nih.gov/news-events/news-releases/nih-launches-database-track-neurological-symptoms-associated-covid-19" TargetMode="External"/><Relationship Id="rId27" Type="http://schemas.openxmlformats.org/officeDocument/2006/relationships/hyperlink" Target="https://hawaiineuroscience.com/research/brain-research-innovation-translation-laboratory/" TargetMode="External"/><Relationship Id="rId43" Type="http://schemas.openxmlformats.org/officeDocument/2006/relationships/image" Target="media/image18.jpeg"/><Relationship Id="rId48" Type="http://schemas.openxmlformats.org/officeDocument/2006/relationships/image" Target="media/image22.jpeg"/><Relationship Id="rId64" Type="http://schemas.openxmlformats.org/officeDocument/2006/relationships/image" Target="media/image32.jpeg"/><Relationship Id="rId69" Type="http://schemas.openxmlformats.org/officeDocument/2006/relationships/hyperlink" Target="https://hawaiineuroscience.com/neuromuscular-rehabilitation/" TargetMode="External"/><Relationship Id="rId113" Type="http://schemas.openxmlformats.org/officeDocument/2006/relationships/hyperlink" Target="https://pubmed.ncbi.nlm.nih.gov/34409517/" TargetMode="External"/><Relationship Id="rId118" Type="http://schemas.openxmlformats.org/officeDocument/2006/relationships/hyperlink" Target="https://www.ncbi.nlm.nih.gov/pubmed/33043445/" TargetMode="External"/><Relationship Id="rId134" Type="http://schemas.openxmlformats.org/officeDocument/2006/relationships/hyperlink" Target="https://www.epilepsybehavior.com/action/showPdf?pii=S1525-5050%2821%2900217-1" TargetMode="External"/><Relationship Id="rId139" Type="http://schemas.openxmlformats.org/officeDocument/2006/relationships/hyperlink" Target="https://www.ncbi.nlm.nih.gov/pubmed/32690786/" TargetMode="External"/><Relationship Id="rId80" Type="http://schemas.openxmlformats.org/officeDocument/2006/relationships/hyperlink" Target="https://hawaiineuroscience.com/parkinsons-and-movement-disorders/https:/hawaiineuroscience.com/parkinsons-and-movement-disorders/" TargetMode="External"/><Relationship Id="rId85" Type="http://schemas.openxmlformats.org/officeDocument/2006/relationships/image" Target="media/image48.png"/><Relationship Id="rId12" Type="http://schemas.openxmlformats.org/officeDocument/2006/relationships/hyperlink" Target="https://hawaiineuroscience.com/research/brain-research-innovation-translation-laboratory/" TargetMode="External"/><Relationship Id="rId17" Type="http://schemas.openxmlformats.org/officeDocument/2006/relationships/hyperlink" Target="https://www.fda.gov/media/157635/download" TargetMode="External"/><Relationship Id="rId33" Type="http://schemas.openxmlformats.org/officeDocument/2006/relationships/image" Target="media/image9.jpeg"/><Relationship Id="rId38" Type="http://schemas.openxmlformats.org/officeDocument/2006/relationships/image" Target="media/image14.jpeg"/><Relationship Id="rId59" Type="http://schemas.openxmlformats.org/officeDocument/2006/relationships/hyperlink" Target="https://www.nih.gov/news-events/news-releases/nih-launches-database-track-neurological-symptoms-associated-covid-19" TargetMode="External"/><Relationship Id="rId103" Type="http://schemas.openxmlformats.org/officeDocument/2006/relationships/image" Target="media/image60.jpeg"/><Relationship Id="rId108" Type="http://schemas.openxmlformats.org/officeDocument/2006/relationships/hyperlink" Target="https://pubmed.ncbi.nlm.nih.gov/35339856/" TargetMode="External"/><Relationship Id="rId124" Type="http://schemas.openxmlformats.org/officeDocument/2006/relationships/hyperlink" Target="https://alz.confex.com/alz/2021/meetingapp.cgi/Paper/49677" TargetMode="External"/><Relationship Id="rId129" Type="http://schemas.openxmlformats.org/officeDocument/2006/relationships/hyperlink" Target="https://pubmed.ncbi.nlm.nih.gov/35065036/" TargetMode="External"/><Relationship Id="rId54" Type="http://schemas.openxmlformats.org/officeDocument/2006/relationships/image" Target="media/image28.jpeg"/><Relationship Id="rId70" Type="http://schemas.openxmlformats.org/officeDocument/2006/relationships/image" Target="media/image37.png"/><Relationship Id="rId75" Type="http://schemas.openxmlformats.org/officeDocument/2006/relationships/image" Target="media/image41.jpeg"/><Relationship Id="rId91" Type="http://schemas.openxmlformats.org/officeDocument/2006/relationships/hyperlink" Target="https://hawaiineuroscience.com/centers/spine-and-pain-management/" TargetMode="External"/><Relationship Id="rId96" Type="http://schemas.openxmlformats.org/officeDocument/2006/relationships/image" Target="media/image56.jpeg"/><Relationship Id="rId140" Type="http://schemas.openxmlformats.org/officeDocument/2006/relationships/hyperlink" Target="https://www.ncbi.nlm.nih.gov/pubmed/32757523/"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5.png"/><Relationship Id="rId28" Type="http://schemas.openxmlformats.org/officeDocument/2006/relationships/hyperlink" Target="https://hawaiineuroscience.com/summer-internship-program/" TargetMode="External"/><Relationship Id="rId49" Type="http://schemas.openxmlformats.org/officeDocument/2006/relationships/image" Target="media/image23.jpg"/><Relationship Id="rId114" Type="http://schemas.openxmlformats.org/officeDocument/2006/relationships/hyperlink" Target="https://link.springer.com/article/10.1007%2Fs10072-021-05547-x" TargetMode="External"/><Relationship Id="rId119" Type="http://schemas.openxmlformats.org/officeDocument/2006/relationships/hyperlink" Target="https://www.ncbi.nlm.nih.gov/pubmed/32371292/" TargetMode="External"/><Relationship Id="rId44" Type="http://schemas.openxmlformats.org/officeDocument/2006/relationships/image" Target="media/image19.jpeg"/><Relationship Id="rId60" Type="http://schemas.openxmlformats.org/officeDocument/2006/relationships/image" Target="media/image31.jpg"/><Relationship Id="rId65" Type="http://schemas.openxmlformats.org/officeDocument/2006/relationships/image" Target="media/image33.jpeg"/><Relationship Id="rId81" Type="http://schemas.openxmlformats.org/officeDocument/2006/relationships/image" Target="media/image45.png"/><Relationship Id="rId86" Type="http://schemas.openxmlformats.org/officeDocument/2006/relationships/image" Target="media/image49.jpeg"/><Relationship Id="rId130" Type="http://schemas.openxmlformats.org/officeDocument/2006/relationships/hyperlink" Target="https://pubmed.ncbi.nlm.nih.gov/34521687/" TargetMode="External"/><Relationship Id="rId135" Type="http://schemas.openxmlformats.org/officeDocument/2006/relationships/hyperlink" Target="https://www.ncbi.nlm.nih.gov/pubmed/33942315/" TargetMode="External"/><Relationship Id="rId13" Type="http://schemas.openxmlformats.org/officeDocument/2006/relationships/hyperlink" Target="https://hawaiineuroscience.com/publications/" TargetMode="External"/><Relationship Id="rId18" Type="http://schemas.openxmlformats.org/officeDocument/2006/relationships/hyperlink" Target="https://www.nimhd.nih.gov/about/overview/" TargetMode="External"/><Relationship Id="rId39" Type="http://schemas.openxmlformats.org/officeDocument/2006/relationships/image" Target="media/image15.jpeg"/><Relationship Id="rId109" Type="http://schemas.openxmlformats.org/officeDocument/2006/relationships/hyperlink" Target="https://pubmed.ncbi.nlm.nih.gov/35028589/" TargetMode="External"/><Relationship Id="rId34" Type="http://schemas.openxmlformats.org/officeDocument/2006/relationships/image" Target="media/image10.jpeg"/><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42.jpeg"/><Relationship Id="rId97" Type="http://schemas.openxmlformats.org/officeDocument/2006/relationships/image" Target="media/image57.png"/><Relationship Id="rId104" Type="http://schemas.openxmlformats.org/officeDocument/2006/relationships/image" Target="media/image61.jpeg"/><Relationship Id="rId120" Type="http://schemas.openxmlformats.org/officeDocument/2006/relationships/hyperlink" Target="https://www.ncbi.nlm.nih.gov/pubmed/32190840/" TargetMode="External"/><Relationship Id="rId125" Type="http://schemas.openxmlformats.org/officeDocument/2006/relationships/hyperlink" Target="https://rdcu.be/cYrNV" TargetMode="External"/><Relationship Id="rId141" Type="http://schemas.openxmlformats.org/officeDocument/2006/relationships/hyperlink" Target="https://www.ncbi.nlm.nih.gov/pubmed/31871217/" TargetMode="External"/><Relationship Id="rId7" Type="http://schemas.openxmlformats.org/officeDocument/2006/relationships/image" Target="media/image1.jpg"/><Relationship Id="rId71" Type="http://schemas.openxmlformats.org/officeDocument/2006/relationships/image" Target="media/image38.jpeg"/><Relationship Id="rId92" Type="http://schemas.openxmlformats.org/officeDocument/2006/relationships/image" Target="media/image53.png"/><Relationship Id="rId2" Type="http://schemas.openxmlformats.org/officeDocument/2006/relationships/styles" Target="styles.xml"/><Relationship Id="rId29" Type="http://schemas.openxmlformats.org/officeDocument/2006/relationships/image" Target="media/image6.jpg"/><Relationship Id="rId24" Type="http://schemas.openxmlformats.org/officeDocument/2006/relationships/hyperlink" Target="https://hawaiineuroscience.com/clinical-trials/" TargetMode="External"/><Relationship Id="rId40" Type="http://schemas.openxmlformats.org/officeDocument/2006/relationships/image" Target="media/image16.jpeg"/><Relationship Id="rId45" Type="http://schemas.openxmlformats.org/officeDocument/2006/relationships/image" Target="media/image20.jpeg"/><Relationship Id="rId66" Type="http://schemas.openxmlformats.org/officeDocument/2006/relationships/image" Target="media/image34.jpeg"/><Relationship Id="rId87" Type="http://schemas.openxmlformats.org/officeDocument/2006/relationships/hyperlink" Target="https://hawaiineuroscience.com/centers/nationally-certified-video-eeg-epilepsy-monitoring-unit-emu/" TargetMode="External"/><Relationship Id="rId110" Type="http://schemas.openxmlformats.org/officeDocument/2006/relationships/hyperlink" Target="https://pubmed.ncbi.nlm.nih.gov/34562997/" TargetMode="External"/><Relationship Id="rId115" Type="http://schemas.openxmlformats.org/officeDocument/2006/relationships/hyperlink" Target="https://www.ncbi.nlm.nih.gov/pubmed/34195619/" TargetMode="External"/><Relationship Id="rId131" Type="http://schemas.openxmlformats.org/officeDocument/2006/relationships/hyperlink" Target="https://pubmed.ncbi.nlm.nih.gov/34418086/" TargetMode="External"/><Relationship Id="rId136" Type="http://schemas.openxmlformats.org/officeDocument/2006/relationships/hyperlink" Target="https://onlinelibrary.wiley.com/doi/epdf/10.1111/epi.16901" TargetMode="External"/><Relationship Id="rId61" Type="http://schemas.openxmlformats.org/officeDocument/2006/relationships/hyperlink" Target="https://hawaiineuroscience.com/centers/neuro-covid-clinic/" TargetMode="External"/><Relationship Id="rId82" Type="http://schemas.openxmlformats.org/officeDocument/2006/relationships/image" Target="media/image46.jpeg"/><Relationship Id="rId19" Type="http://schemas.openxmlformats.org/officeDocument/2006/relationships/header" Target="header1.xml"/><Relationship Id="rId14" Type="http://schemas.openxmlformats.org/officeDocument/2006/relationships/hyperlink" Target="https://hawaiineuroscience.com/publications/" TargetMode="External"/><Relationship Id="rId30" Type="http://schemas.openxmlformats.org/officeDocument/2006/relationships/image" Target="media/image7.jpeg"/><Relationship Id="rId35" Type="http://schemas.openxmlformats.org/officeDocument/2006/relationships/image" Target="media/image11.jpeg"/><Relationship Id="rId56" Type="http://schemas.openxmlformats.org/officeDocument/2006/relationships/hyperlink" Target="https://hawaiineuroscience.com/centers/neuro-covid-clinic/" TargetMode="External"/><Relationship Id="rId77" Type="http://schemas.openxmlformats.org/officeDocument/2006/relationships/hyperlink" Target="https://hawaiineuroscience.com/sleep-and-insomnia-center/" TargetMode="External"/><Relationship Id="rId100" Type="http://schemas.openxmlformats.org/officeDocument/2006/relationships/image" Target="media/image59.png"/><Relationship Id="rId105" Type="http://schemas.openxmlformats.org/officeDocument/2006/relationships/hyperlink" Target="https://www.ncbi.nlm.nih.gov/pmc/articles/PMC9168935/" TargetMode="External"/><Relationship Id="rId126" Type="http://schemas.openxmlformats.org/officeDocument/2006/relationships/hyperlink" Target="https://onlinelibrary.wiley.com/share/SWRGQQR5CZSG8ZFPPGIC?target=10.1002/epi4.12656" TargetMode="External"/><Relationship Id="rId8" Type="http://schemas.openxmlformats.org/officeDocument/2006/relationships/hyperlink" Target="https://hawaiineuroscience.com/clinical-research/" TargetMode="External"/><Relationship Id="rId51" Type="http://schemas.openxmlformats.org/officeDocument/2006/relationships/image" Target="media/image25.jpeg"/><Relationship Id="rId72" Type="http://schemas.openxmlformats.org/officeDocument/2006/relationships/image" Target="media/image39.jpeg"/><Relationship Id="rId93" Type="http://schemas.openxmlformats.org/officeDocument/2006/relationships/image" Target="media/image54.jpeg"/><Relationship Id="rId98" Type="http://schemas.openxmlformats.org/officeDocument/2006/relationships/image" Target="media/image58.jpeg"/><Relationship Id="rId121" Type="http://schemas.openxmlformats.org/officeDocument/2006/relationships/hyperlink" Target="https://www.ncbi.nlm.nih.gov/pubmed/31146179/" TargetMode="External"/><Relationship Id="rId142" Type="http://schemas.openxmlformats.org/officeDocument/2006/relationships/hyperlink" Target="https://alz.confex.com/alz/2021/meetingapp.cgi/Paper/57894" TargetMode="External"/><Relationship Id="rId3" Type="http://schemas.openxmlformats.org/officeDocument/2006/relationships/settings" Target="settings.xml"/><Relationship Id="rId25" Type="http://schemas.openxmlformats.org/officeDocument/2006/relationships/hyperlink" Target="https://hawaiineuroscience.com/clinical-research/" TargetMode="External"/><Relationship Id="rId46" Type="http://schemas.openxmlformats.org/officeDocument/2006/relationships/image" Target="media/image21.jpeg"/><Relationship Id="rId67" Type="http://schemas.openxmlformats.org/officeDocument/2006/relationships/image" Target="media/image35.jpeg"/><Relationship Id="rId116" Type="http://schemas.openxmlformats.org/officeDocument/2006/relationships/hyperlink" Target="https://www.ncbi.nlm.nih.gov/pmc/articles/PMC8237324/pdf/hjhsw8006_0129.pdf" TargetMode="External"/><Relationship Id="rId137" Type="http://schemas.openxmlformats.org/officeDocument/2006/relationships/hyperlink" Target="https://www.ncbi.nlm.nih.gov/pubmed/34033266/" TargetMode="External"/><Relationship Id="rId20" Type="http://schemas.openxmlformats.org/officeDocument/2006/relationships/image" Target="media/image4.jpeg"/><Relationship Id="rId41" Type="http://schemas.openxmlformats.org/officeDocument/2006/relationships/hyperlink" Target="https://hawaiineuroscience.com/self-care-and-wellness-center/" TargetMode="External"/><Relationship Id="rId62" Type="http://schemas.openxmlformats.org/officeDocument/2006/relationships/hyperlink" Target="https://www.nih.gov/news-events/news-releases/nih-launches-database-track-neurological-symptoms-associated-covid-19" TargetMode="External"/><Relationship Id="rId83" Type="http://schemas.openxmlformats.org/officeDocument/2006/relationships/image" Target="media/image47.jpeg"/><Relationship Id="rId88" Type="http://schemas.openxmlformats.org/officeDocument/2006/relationships/image" Target="media/image50.png"/><Relationship Id="rId111" Type="http://schemas.openxmlformats.org/officeDocument/2006/relationships/hyperlink" Target="https://www.ncbi.nlm.nih.gov/pubmed/34473671/" TargetMode="External"/><Relationship Id="rId132" Type="http://schemas.openxmlformats.org/officeDocument/2006/relationships/hyperlink" Target="https://onlinelibrary.wiley.com/doi/epdf/10.1111/epi.17041" TargetMode="External"/><Relationship Id="rId15" Type="http://schemas.openxmlformats.org/officeDocument/2006/relationships/hyperlink" Target="https://www.nimhd.nih.gov/about/overview/" TargetMode="External"/><Relationship Id="rId36" Type="http://schemas.openxmlformats.org/officeDocument/2006/relationships/image" Target="media/image12.jpeg"/><Relationship Id="rId57" Type="http://schemas.openxmlformats.org/officeDocument/2006/relationships/image" Target="media/image30.jpg"/><Relationship Id="rId106" Type="http://schemas.openxmlformats.org/officeDocument/2006/relationships/hyperlink" Target="https://pdf.sciencedirectassets.com/305626/1-s2.0-S2049080122X0006X/1-s2.0-S2049080122005313/main.pdf?X-Amz-Security-Token=IQoJb3JpZ2luX2VjEOH%2F%2F%2F%2F%2F%2F%2F%2F%2F%2FwEaCXVzLWVhc3QtMSJGMEQCIBScluERo29yu%2BskoY7Skru1Or7oNj4Z4KrbuwwQFBJxAiAWyXF25uEBiW%2FgvAJ%2BYWr6QasSk450KIK14CcnEY59yCrbBAjK%2F%2F%2F%2F%2F%2F%2F%2F%2F%2F8BEAQaDDA1OTAwMzU0Njg2NSIMYOABr%2BTg3eQmNZ12Kq8EY58aD2C%2FlnhqcgsUwJgfzZAwFjPCVLAiSI20nVPkSL8MQC3EYJStjp%2Bomt1xWh9vblS4bIPnq3Qifwt3ZarMZZ3ZUSlHg8S7GuTcRcpyDCtMX7qvMPi97qto2MYvV0WVByYrhmZlepBi4tRvqW%2F4KGIKuAjUMkVbs0ggN5IIKHXGHSMGsKtOr%2BqtoZ6b14CR8PeYTnnHi6EQ3CyHnJxP6XUHG7%2BVISHDTQ32a74RGMEjOU1irH45f1CLXy72MyfxnYlUDfHqdGYGWMS6lqlrH%2FgJlWymkGzUkEQJ4BTtDF9pPRlukE8djUXk4aMoF0tUqN%2FPZmL%2F01ev%2FhbHMEKStxMjELmWCsVnNo%2BE2aOqMcfu3SZilbd7qooxQTOHG9BksaWlZFWHzObomjStwmzG5q%2Fc8vlQddxP0M0Radby6KM64fYIAH6NTRBRbMBEzYjjdZ8Nv8Ygi2AsJ0UsqNs%2FiLky0FqCOUtS0BBdA3ISz%2BGKKMvg488Oc2u8NMftjth%2BXRztmlL8OgJYexU%2Fo1rSk61eLT7pkjZDX1cHOWNwpicaqbbmpK9Cd35e%2BodG%2FqiER3EiFdK2GyvED6lAN5uVACtrnyRimm%2FXN%2BqhjtdAdE2NuAcFIzCVcFjTitc6kyBHxLJWBbaPzwdywsE%2BtN5zw7HDoAnBBbVj8qVBSnzUt6jAmnuusrmOSgqijk3%2B2%2B8R6A0gyNn1C32S8SParDUlEotz2ZQWS3nZIwjtqeO6UjCf6cWUBjqqAXH74oAib9rzuwmnhabTKYrTHKLXDtK3bj8JiURD49RKoowDOtxkHbA6kR3Pi64Qpoapy6XxkPq5Qv6xh5wxGfYKGXgGrMXYGe1eR7KP9OeR8CjlOvix5IBup1Xl5tpeH1n7tz6Pcwf4zDNzTbIg60TVjegxZftzkd9vDh0xTzTc%2FvR9Wde1be3RQILS42QzHPfYRDUtjzvIFfWZjh01cYRXe0i9pMQLz4rj&amp;X-Amz-Algorithm=AWS4-HMAC-SHA256&amp;X-Amz-Date=20220528T013307Z&amp;X-Amz-SignedHeaders=host&amp;X-Amz-Expires=300&amp;X-Amz-Credential=ASIAQ3PHCVTY7AEDZZXK%2F20220528%2Fus-east-1%2Fs3%2Faws4_request&amp;X-Amz-Signature=b2be07fea76e4eacd1131dfe3a9b0e427700c6e444bd27abd6786eee5df4a9dc&amp;hash=31e88ee0605555935a3efb77e26e2132def0bcb0c6028ee2c6a5e47bfcd013e6&amp;host=68042c943591013ac2b2430a89b270f6af2c76d8dfd086a07176afe7c76c2c61&amp;pii=S2049080122005313&amp;tid=spdf-0e4cad9c-9f00-47c7-97af-00dd4b435273&amp;sid=d0f486ad6ed58546890be2a7ed53cdad165fgxrqa&amp;type=client&amp;ua=4d535055560659000757&amp;rr=71233d8bf8939661" TargetMode="External"/><Relationship Id="rId127" Type="http://schemas.openxmlformats.org/officeDocument/2006/relationships/hyperlink" Target="https://doi.org/10.1002/epi4.12656" TargetMode="External"/><Relationship Id="rId10" Type="http://schemas.openxmlformats.org/officeDocument/2006/relationships/image" Target="media/image2.jpeg"/><Relationship Id="rId31" Type="http://schemas.openxmlformats.org/officeDocument/2006/relationships/image" Target="media/image8.jpeg"/><Relationship Id="rId52" Type="http://schemas.openxmlformats.org/officeDocument/2006/relationships/image" Target="media/image26.jpg"/><Relationship Id="rId73" Type="http://schemas.openxmlformats.org/officeDocument/2006/relationships/hyperlink" Target="https://hawaiineuroscience.com/concussion-and-tbi-traumatic-brain-injury-center/" TargetMode="External"/><Relationship Id="rId78" Type="http://schemas.openxmlformats.org/officeDocument/2006/relationships/image" Target="media/image43.png"/><Relationship Id="rId94" Type="http://schemas.openxmlformats.org/officeDocument/2006/relationships/hyperlink" Target="https://hawaiineuroscience.com/centers/comprehensive-ms-center/" TargetMode="External"/><Relationship Id="rId99" Type="http://schemas.openxmlformats.org/officeDocument/2006/relationships/hyperlink" Target="https://hawaiineuroscience.com/centers/center-for-neuromodulation/" TargetMode="External"/><Relationship Id="rId101" Type="http://schemas.openxmlformats.org/officeDocument/2006/relationships/hyperlink" Target="https://hawaiineuroscience.com/clinical-research/" TargetMode="External"/><Relationship Id="rId122" Type="http://schemas.openxmlformats.org/officeDocument/2006/relationships/hyperlink" Target="https://www.ncbi.nlm.nih.gov/pubmed/30972234/" TargetMode="External"/><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hawaiineuroscience.com/research/brain-research-innovation-translation-laboratory/" TargetMode="External"/><Relationship Id="rId26" Type="http://schemas.openxmlformats.org/officeDocument/2006/relationships/hyperlink" Target="https://hawaiineuroscience.com/2022-internship-cohort/" TargetMode="External"/><Relationship Id="rId47" Type="http://schemas.openxmlformats.org/officeDocument/2006/relationships/hyperlink" Target="https://hawaiineuroscience.com/centers/nationally-certified-video-eeg-epilepsy-monitoring-unit-emu/" TargetMode="External"/><Relationship Id="rId68" Type="http://schemas.openxmlformats.org/officeDocument/2006/relationships/image" Target="media/image36.jpeg"/><Relationship Id="rId89" Type="http://schemas.openxmlformats.org/officeDocument/2006/relationships/image" Target="media/image51.jpeg"/><Relationship Id="rId112" Type="http://schemas.openxmlformats.org/officeDocument/2006/relationships/hyperlink" Target="https://pubmed.ncbi.nlm.nih.gov/34455402/" TargetMode="External"/><Relationship Id="rId133" Type="http://schemas.openxmlformats.org/officeDocument/2006/relationships/hyperlink" Target="https://www.ncbi.nlm.nih.gov/pubmed/33957437/" TargetMode="External"/><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9505</Words>
  <Characters>54180</Characters>
  <Application>Microsoft Office Word</Application>
  <DocSecurity>0</DocSecurity>
  <Lines>451</Lines>
  <Paragraphs>127</Paragraphs>
  <ScaleCrop>false</ScaleCrop>
  <Company/>
  <LinksUpToDate>false</LinksUpToDate>
  <CharactersWithSpaces>63558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 Liow</dc:creator>
  <cp:keywords/>
  <dc:description/>
  <cp:lastModifiedBy>sheju sathyanesan</cp:lastModifiedBy>
  <cp:revision>2</cp:revision>
  <cp:lastPrinted>2022-10-20T14:46:00Z</cp:lastPrinted>
  <dcterms:created xsi:type="dcterms:W3CDTF">2022-10-31T04:34:00Z</dcterms:created>
  <dcterms:modified xsi:type="dcterms:W3CDTF">2022-10-31T04:34:00Z</dcterms:modified>
</cp:coreProperties>
</file>